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E2A05" w:rsidRDefault="00EA4F62">
      <w:pPr>
        <w:pStyle w:val="Heading2"/>
        <w:numPr>
          <w:ilvl w:val="1"/>
          <w:numId w:val="2"/>
        </w:numPr>
        <w:tabs>
          <w:tab w:val="left" w:pos="0"/>
        </w:tabs>
        <w:ind w:left="-567" w:right="-122"/>
        <w:rPr>
          <w:rFonts w:cs="Tahoma"/>
          <w:b/>
          <w:szCs w:val="24"/>
        </w:rPr>
      </w:pPr>
      <w:r>
        <w:rPr>
          <w:rFonts w:cs="Tahoma"/>
          <w:b/>
          <w:szCs w:val="24"/>
        </w:rPr>
        <w:t>Договор № __________</w:t>
      </w:r>
    </w:p>
    <w:p w:rsidR="00EE2A05" w:rsidRDefault="00EA4F62">
      <w:pPr>
        <w:pStyle w:val="Heading2"/>
        <w:numPr>
          <w:ilvl w:val="1"/>
          <w:numId w:val="2"/>
        </w:numPr>
        <w:tabs>
          <w:tab w:val="left" w:pos="0"/>
        </w:tabs>
        <w:ind w:left="-567" w:right="-122"/>
      </w:pPr>
      <w:r>
        <w:rPr>
          <w:b/>
          <w:bCs/>
          <w:szCs w:val="24"/>
        </w:rPr>
        <w:t>на оказание услуг по диагностике, регулировке и ремонту гидравлического оборудования автомобильной и дорожно-строительной техники.</w:t>
      </w:r>
    </w:p>
    <w:p w:rsidR="00EE2A05" w:rsidRDefault="00EE2A05">
      <w:pPr>
        <w:tabs>
          <w:tab w:val="left" w:pos="0"/>
        </w:tabs>
        <w:ind w:left="-567" w:right="-122"/>
        <w:rPr>
          <w:b/>
          <w:bCs/>
        </w:rPr>
      </w:pPr>
    </w:p>
    <w:p w:rsidR="00EE2A05" w:rsidRDefault="00EA4F62">
      <w:pPr>
        <w:ind w:right="-122"/>
      </w:pPr>
      <w:r>
        <w:rPr>
          <w:rFonts w:cs="Tahoma"/>
        </w:rPr>
        <w:t>г. Самара</w:t>
      </w:r>
      <w:r>
        <w:rPr>
          <w:rFonts w:cs="Tahoma"/>
        </w:rPr>
        <w:tab/>
        <w:t xml:space="preserve">                                         </w:t>
      </w:r>
      <w:r>
        <w:rPr>
          <w:rFonts w:cs="Tahoma"/>
        </w:rPr>
        <w:tab/>
      </w:r>
      <w:r>
        <w:rPr>
          <w:rFonts w:cs="Tahoma"/>
        </w:rPr>
        <w:tab/>
      </w:r>
      <w:r>
        <w:rPr>
          <w:rFonts w:cs="Tahoma"/>
        </w:rPr>
        <w:tab/>
      </w:r>
      <w:r>
        <w:rPr>
          <w:rFonts w:cs="Tahoma"/>
        </w:rPr>
        <w:tab/>
      </w:r>
      <w:r>
        <w:rPr>
          <w:rFonts w:cs="Tahoma"/>
        </w:rPr>
        <w:tab/>
      </w:r>
      <w:r>
        <w:rPr>
          <w:rFonts w:cs="Tahoma"/>
        </w:rPr>
        <w:tab/>
      </w:r>
      <w:r>
        <w:rPr>
          <w:rFonts w:cs="Tahoma"/>
        </w:rPr>
        <w:tab/>
        <w:t xml:space="preserve"> </w:t>
      </w:r>
      <w:r>
        <w:rPr>
          <w:rFonts w:cs="Tahoma"/>
        </w:rPr>
        <w:tab/>
      </w:r>
      <w:r>
        <w:rPr>
          <w:rFonts w:cs="Tahoma"/>
        </w:rPr>
        <w:tab/>
        <w:t>«____» ______________ 2021 года</w:t>
      </w:r>
    </w:p>
    <w:p w:rsidR="00EE2A05" w:rsidRDefault="00EE2A05">
      <w:pPr>
        <w:ind w:right="-122"/>
        <w:jc w:val="center"/>
        <w:rPr>
          <w:rFonts w:cs="Tahoma"/>
          <w:b/>
        </w:rPr>
      </w:pPr>
    </w:p>
    <w:p w:rsidR="00EE2A05" w:rsidRDefault="00EA4F62">
      <w:pPr>
        <w:pStyle w:val="17"/>
        <w:ind w:left="0" w:right="-122" w:firstLine="0"/>
      </w:pPr>
      <w:proofErr w:type="gramStart"/>
      <w:r>
        <w:rPr>
          <w:rFonts w:cs="Tahoma"/>
          <w:szCs w:val="24"/>
        </w:rPr>
        <w:t>Общество с ограниченной ответственностью «Самарские коммунальные системы» (ООО «Самарские коммунальные системы»)  именуемое в дальнейшем «Заказчик», в лице  Главного управляющего директора Бирюкова Владимира Вячеславовича</w:t>
      </w:r>
      <w:r>
        <w:rPr>
          <w:rFonts w:cs="Tahoma"/>
          <w:b/>
          <w:szCs w:val="24"/>
        </w:rPr>
        <w:t>,</w:t>
      </w:r>
      <w:r>
        <w:rPr>
          <w:rFonts w:cs="Tahoma"/>
          <w:szCs w:val="24"/>
        </w:rPr>
        <w:t xml:space="preserve"> </w:t>
      </w:r>
      <w:bookmarkStart w:id="0" w:name="__DdeLink__1209_3164122695"/>
      <w:r>
        <w:rPr>
          <w:rFonts w:cs="Tahoma"/>
          <w:szCs w:val="24"/>
        </w:rPr>
        <w:t>действующего на основании</w:t>
      </w:r>
      <w:bookmarkEnd w:id="0"/>
      <w:r w:rsidR="00473FA2">
        <w:rPr>
          <w:rFonts w:cs="Tahoma"/>
          <w:szCs w:val="24"/>
        </w:rPr>
        <w:t xml:space="preserve"> доверенности №</w:t>
      </w:r>
      <w:r>
        <w:rPr>
          <w:rFonts w:cs="Tahoma"/>
          <w:szCs w:val="24"/>
        </w:rPr>
        <w:t xml:space="preserve">20 от 20.02.2021 г., с одной стороны, и ______________________________________________________________________, именуемое в дальнейшем «Исполнитель», в лице __________________________________________, </w:t>
      </w:r>
      <w:r>
        <w:rPr>
          <w:rFonts w:cs="Tahoma"/>
          <w:color w:val="000000"/>
          <w:spacing w:val="-5"/>
          <w:szCs w:val="24"/>
        </w:rPr>
        <w:t>с другой стороны,</w:t>
      </w:r>
      <w:r>
        <w:rPr>
          <w:szCs w:val="24"/>
        </w:rPr>
        <w:t xml:space="preserve"> </w:t>
      </w:r>
      <w:r>
        <w:rPr>
          <w:rFonts w:cs="Tahoma"/>
          <w:szCs w:val="24"/>
        </w:rPr>
        <w:t xml:space="preserve">действующего на основании </w:t>
      </w:r>
      <w:proofErr w:type="spellStart"/>
      <w:r>
        <w:rPr>
          <w:rFonts w:cs="Tahoma"/>
          <w:szCs w:val="24"/>
        </w:rPr>
        <w:t>_________________________</w:t>
      </w:r>
      <w:r>
        <w:rPr>
          <w:rFonts w:cs="Tahoma"/>
          <w:color w:val="000000"/>
          <w:spacing w:val="-5"/>
          <w:szCs w:val="24"/>
        </w:rPr>
        <w:t>именуемые</w:t>
      </w:r>
      <w:proofErr w:type="spellEnd"/>
      <w:r>
        <w:rPr>
          <w:rFonts w:cs="Tahoma"/>
          <w:color w:val="000000"/>
          <w:spacing w:val="-5"/>
          <w:szCs w:val="24"/>
        </w:rPr>
        <w:t xml:space="preserve"> в дальнейшем каждый в отдельности «Сторона», а совместно – «Стороны», заключи</w:t>
      </w:r>
      <w:r>
        <w:rPr>
          <w:rFonts w:cs="Tahoma"/>
          <w:color w:val="000000"/>
          <w:spacing w:val="-6"/>
          <w:szCs w:val="24"/>
        </w:rPr>
        <w:t>ли настоящий Договор</w:t>
      </w:r>
      <w:proofErr w:type="gramEnd"/>
      <w:r>
        <w:rPr>
          <w:rFonts w:cs="Tahoma"/>
          <w:color w:val="000000"/>
          <w:spacing w:val="-6"/>
          <w:szCs w:val="24"/>
        </w:rPr>
        <w:t xml:space="preserve"> о нижеследующем</w:t>
      </w:r>
      <w:r>
        <w:rPr>
          <w:rFonts w:cs="Tahoma"/>
          <w:szCs w:val="24"/>
        </w:rPr>
        <w:t>:</w:t>
      </w:r>
    </w:p>
    <w:p w:rsidR="00EE2A05" w:rsidRDefault="00EE2A05">
      <w:pPr>
        <w:pStyle w:val="17"/>
        <w:ind w:left="0" w:right="-122" w:firstLine="0"/>
        <w:rPr>
          <w:rFonts w:cs="Tahoma"/>
          <w:szCs w:val="24"/>
        </w:rPr>
      </w:pPr>
    </w:p>
    <w:p w:rsidR="00EE2A05" w:rsidRDefault="00EA4F62">
      <w:pPr>
        <w:numPr>
          <w:ilvl w:val="0"/>
          <w:numId w:val="4"/>
        </w:numPr>
        <w:tabs>
          <w:tab w:val="left" w:pos="600"/>
        </w:tabs>
        <w:ind w:right="-122"/>
        <w:jc w:val="center"/>
        <w:rPr>
          <w:rFonts w:cs="Tahoma"/>
          <w:b/>
        </w:rPr>
      </w:pPr>
      <w:r>
        <w:rPr>
          <w:rFonts w:cs="Tahoma"/>
          <w:b/>
        </w:rPr>
        <w:t>ПРЕДМЕТ ДОГОВОРА</w:t>
      </w:r>
    </w:p>
    <w:p w:rsidR="00EE2A05" w:rsidRDefault="00EA4F62">
      <w:pPr>
        <w:tabs>
          <w:tab w:val="left" w:pos="600"/>
        </w:tabs>
        <w:jc w:val="both"/>
      </w:pPr>
      <w:r>
        <w:rPr>
          <w:rFonts w:cs="Tahoma"/>
          <w:color w:val="000000"/>
        </w:rPr>
        <w:t xml:space="preserve">1.1. Исполнитель обязуется выполнить по заданию Заказчика, сдать результат Заказчику,                            а Заказчик обязуется принять и оплатить следующие  работы: </w:t>
      </w:r>
      <w:r>
        <w:rPr>
          <w:rFonts w:cs="Tahoma"/>
        </w:rPr>
        <w:t xml:space="preserve">диагностика, регулировка, ремонт гидравлического оборудования (Приложение № 1), установленного на транспортных средствах и дорожно-строительной технике, </w:t>
      </w:r>
      <w:r>
        <w:rPr>
          <w:rFonts w:cs="Tahoma"/>
          <w:bCs/>
          <w:color w:val="000000"/>
        </w:rPr>
        <w:t>принадлежащей Заказчику.</w:t>
      </w:r>
    </w:p>
    <w:p w:rsidR="00EE2A05" w:rsidRDefault="00EA4F62">
      <w:pPr>
        <w:ind w:right="-122"/>
        <w:jc w:val="both"/>
      </w:pPr>
      <w:r>
        <w:rPr>
          <w:rFonts w:cs="Tahoma"/>
        </w:rPr>
        <w:t>1.2. Указанные в п. 1.1 работы выполняются силами Исполнителя на территории Исполнителя, за исключением случаев, когда по техническим причинам необходимые работы могут быть выполнены только на территории Заказчика.</w:t>
      </w:r>
    </w:p>
    <w:p w:rsidR="00EE2A05" w:rsidRDefault="00EE2A05">
      <w:pPr>
        <w:ind w:right="-122"/>
        <w:jc w:val="both"/>
        <w:rPr>
          <w:rFonts w:cs="Tahoma"/>
        </w:rPr>
      </w:pPr>
    </w:p>
    <w:p w:rsidR="00EE2A05" w:rsidRDefault="00EA4F62">
      <w:pPr>
        <w:ind w:right="-122"/>
        <w:jc w:val="center"/>
        <w:rPr>
          <w:rFonts w:cs="Tahoma"/>
          <w:b/>
        </w:rPr>
      </w:pPr>
      <w:r>
        <w:rPr>
          <w:rFonts w:cs="Tahoma"/>
          <w:b/>
        </w:rPr>
        <w:t>2. ОБЯЗАТЕЛЬСТВА СТОРОН</w:t>
      </w:r>
    </w:p>
    <w:p w:rsidR="00EE2A05" w:rsidRDefault="00EA4F62">
      <w:pPr>
        <w:ind w:right="-122"/>
        <w:jc w:val="both"/>
        <w:rPr>
          <w:rFonts w:cs="Tahoma"/>
        </w:rPr>
      </w:pPr>
      <w:r>
        <w:rPr>
          <w:rFonts w:cs="Tahoma"/>
        </w:rPr>
        <w:t>2.1.</w:t>
      </w:r>
      <w:r>
        <w:rPr>
          <w:rFonts w:cs="Tahoma"/>
        </w:rPr>
        <w:tab/>
        <w:t>Стороны обязаны исполнить обязательства, предусмотренные Договором, надлежащим образом в соответствии с требованиями, установленными Договором, законодательством РФ, а в случае отсутствия таких требований – в соответствии с обычаями делового оборота или иными предъявляемыми требованиями.</w:t>
      </w:r>
    </w:p>
    <w:p w:rsidR="00EE2A05" w:rsidRDefault="00EA4F62">
      <w:pPr>
        <w:ind w:right="-122"/>
        <w:jc w:val="both"/>
        <w:rPr>
          <w:rFonts w:cs="Tahoma"/>
          <w:b/>
        </w:rPr>
      </w:pPr>
      <w:r>
        <w:rPr>
          <w:rFonts w:cs="Tahoma"/>
          <w:b/>
        </w:rPr>
        <w:t>2.2.</w:t>
      </w:r>
      <w:r>
        <w:rPr>
          <w:rFonts w:cs="Tahoma"/>
          <w:b/>
        </w:rPr>
        <w:tab/>
        <w:t>Исполнитель обязан:</w:t>
      </w:r>
    </w:p>
    <w:p w:rsidR="00EE2A05" w:rsidRDefault="00EA4F62">
      <w:pPr>
        <w:ind w:right="-122"/>
        <w:jc w:val="both"/>
      </w:pPr>
      <w:r>
        <w:rPr>
          <w:rFonts w:cs="Tahoma"/>
        </w:rPr>
        <w:t xml:space="preserve">2.2.1. Принять заявку от Заказчика посредством электронной почты или факсимильной связи в произвольной форме. В течение двух рабочих дней после получения заявки, Исполнитель обязан направить своего специалиста по указанному в заявке Заказчика адресу для проведения диагностических работ и осмотра неисправного оборудования, составления </w:t>
      </w:r>
      <w:proofErr w:type="spellStart"/>
      <w:proofErr w:type="gramStart"/>
      <w:r>
        <w:rPr>
          <w:rFonts w:cs="Tahoma"/>
        </w:rPr>
        <w:t>заказ-наряда</w:t>
      </w:r>
      <w:proofErr w:type="spellEnd"/>
      <w:proofErr w:type="gramEnd"/>
      <w:r>
        <w:rPr>
          <w:rFonts w:cs="Tahoma"/>
        </w:rPr>
        <w:t xml:space="preserve"> с указанием вида работ (диагностика, регулировка или  ремонт) (Приложение 2).</w:t>
      </w:r>
    </w:p>
    <w:p w:rsidR="00EE2A05" w:rsidRDefault="00EA4F62">
      <w:pPr>
        <w:ind w:right="-122"/>
        <w:jc w:val="both"/>
        <w:rPr>
          <w:rFonts w:cs="Tahoma"/>
        </w:rPr>
      </w:pPr>
      <w:r>
        <w:rPr>
          <w:rFonts w:cs="Tahoma"/>
        </w:rPr>
        <w:t>2.2.2.</w:t>
      </w:r>
      <w:r>
        <w:rPr>
          <w:rFonts w:cs="Tahoma"/>
        </w:rPr>
        <w:tab/>
        <w:t xml:space="preserve">Своими силами и средствами выполнить работы, указанные в </w:t>
      </w:r>
      <w:proofErr w:type="spellStart"/>
      <w:proofErr w:type="gramStart"/>
      <w:r>
        <w:rPr>
          <w:rFonts w:cs="Tahoma"/>
        </w:rPr>
        <w:t>заказ-наряде</w:t>
      </w:r>
      <w:proofErr w:type="spellEnd"/>
      <w:proofErr w:type="gramEnd"/>
      <w:r>
        <w:rPr>
          <w:rFonts w:cs="Tahoma"/>
        </w:rPr>
        <w:t xml:space="preserve"> и предусмотренные настоящим Договором и сдать результат работ Заказчику в сроки, предусмотренные в п. 4.1 настоящего Договора. </w:t>
      </w:r>
    </w:p>
    <w:p w:rsidR="00EE2A05" w:rsidRDefault="00EA4F62">
      <w:pPr>
        <w:ind w:right="-122"/>
        <w:jc w:val="both"/>
        <w:rPr>
          <w:rFonts w:cs="Tahoma"/>
        </w:rPr>
      </w:pPr>
      <w:r>
        <w:rPr>
          <w:rFonts w:cs="Tahoma"/>
        </w:rPr>
        <w:t>2.2.3.</w:t>
      </w:r>
      <w:r>
        <w:rPr>
          <w:rFonts w:cs="Tahoma"/>
        </w:rPr>
        <w:tab/>
        <w:t>Обеспечить качество выполнения работ в соответствии с действующими нормами и техническими правилами.</w:t>
      </w:r>
    </w:p>
    <w:p w:rsidR="00EE2A05" w:rsidRDefault="00EA4F62">
      <w:pPr>
        <w:ind w:right="-122"/>
        <w:jc w:val="both"/>
        <w:rPr>
          <w:rFonts w:cs="Tahoma"/>
        </w:rPr>
      </w:pPr>
      <w:r>
        <w:rPr>
          <w:rFonts w:cs="Tahoma"/>
        </w:rPr>
        <w:t>2.2.4.</w:t>
      </w:r>
      <w:r>
        <w:rPr>
          <w:rFonts w:cs="Tahoma"/>
        </w:rPr>
        <w:tab/>
        <w:t>Нести ответственность перед Заказчиком за сохранность предоставленных Заказчиком давальческих материалов, оборудования и инвентаря (в случаях их предоставления).</w:t>
      </w:r>
    </w:p>
    <w:p w:rsidR="00EE2A05" w:rsidRDefault="00EA4F62">
      <w:pPr>
        <w:ind w:right="-122"/>
        <w:jc w:val="both"/>
        <w:rPr>
          <w:rFonts w:cs="Tahoma"/>
        </w:rPr>
      </w:pPr>
      <w:r>
        <w:rPr>
          <w:rFonts w:cs="Tahoma"/>
        </w:rPr>
        <w:t>2.2.5.</w:t>
      </w:r>
      <w:r>
        <w:rPr>
          <w:rFonts w:cs="Tahoma"/>
        </w:rPr>
        <w:tab/>
        <w:t>Перед началом выполнения работ пройти вводный инструктаж по охране труда и пожарной безопасности в отделе охраны труда и промышленной безопасности Заказчика, и первичный инструктаж по охране труда и пожарной безопасности в структурном подразделении Заказчика, где будут выполняться работы.</w:t>
      </w:r>
    </w:p>
    <w:p w:rsidR="00EE2A05" w:rsidRDefault="00EA4F62">
      <w:pPr>
        <w:ind w:right="-122"/>
        <w:jc w:val="both"/>
        <w:rPr>
          <w:rFonts w:cs="Tahoma"/>
        </w:rPr>
      </w:pPr>
      <w:r>
        <w:rPr>
          <w:rFonts w:cs="Tahoma"/>
        </w:rPr>
        <w:t>2.2.6.</w:t>
      </w:r>
      <w:r>
        <w:rPr>
          <w:rFonts w:cs="Tahoma"/>
        </w:rPr>
        <w:tab/>
        <w:t>Обеспечить выполнение в месте проведения работ необходимых мероприятий по технике безопасности, пожарной безопасности, иных нормативных требований для проведения работ сотрудниками Исполнителя.</w:t>
      </w:r>
    </w:p>
    <w:p w:rsidR="00EE2A05" w:rsidRDefault="00EA4F62">
      <w:pPr>
        <w:ind w:right="-122"/>
        <w:jc w:val="both"/>
        <w:rPr>
          <w:rFonts w:cs="Tahoma"/>
        </w:rPr>
      </w:pPr>
      <w:r>
        <w:rPr>
          <w:rFonts w:cs="Tahoma"/>
        </w:rPr>
        <w:t>2.2.7.</w:t>
      </w:r>
      <w:r>
        <w:rPr>
          <w:rFonts w:cs="Tahoma"/>
        </w:rPr>
        <w:tab/>
        <w:t>Нести полную ответственность перед Заказчиком за ненадлежащее выполнение работ по настоящему Договору.</w:t>
      </w:r>
    </w:p>
    <w:p w:rsidR="00EE2A05" w:rsidRDefault="00EA4F62">
      <w:pPr>
        <w:ind w:right="-122"/>
        <w:jc w:val="both"/>
        <w:rPr>
          <w:rFonts w:cs="Tahoma"/>
        </w:rPr>
      </w:pPr>
      <w:r>
        <w:rPr>
          <w:rFonts w:cs="Tahoma"/>
        </w:rPr>
        <w:t>2.2.8.</w:t>
      </w:r>
      <w:r>
        <w:rPr>
          <w:rFonts w:cs="Tahoma"/>
        </w:rPr>
        <w:tab/>
        <w:t xml:space="preserve">Предоставить Заказчику  Акт выполненных работ, счет-фактуру (счет - при применении Исполнителем упрощенной системы налогообложения), заказ-наряд, оформленные в соответствии с </w:t>
      </w:r>
      <w:r>
        <w:rPr>
          <w:rFonts w:cs="Tahoma"/>
        </w:rPr>
        <w:lastRenderedPageBreak/>
        <w:t>требованиями действующего законодательства – в течение 5 календарных дней с момента окончания работ.</w:t>
      </w:r>
    </w:p>
    <w:p w:rsidR="00EE2A05" w:rsidRDefault="00EA4F62">
      <w:pPr>
        <w:jc w:val="both"/>
        <w:rPr>
          <w:rFonts w:cs="Tahoma"/>
          <w:color w:val="000000"/>
        </w:rPr>
      </w:pPr>
      <w:r>
        <w:rPr>
          <w:rFonts w:cs="Tahoma"/>
          <w:color w:val="000000"/>
        </w:rPr>
        <w:t>2.2.9.</w:t>
      </w:r>
      <w:r>
        <w:rPr>
          <w:rFonts w:cs="Tahoma"/>
          <w:color w:val="000000"/>
        </w:rPr>
        <w:tab/>
        <w:t>Подчиняться режиму, действующему на предприятии Заказчика, согласовывая с Заказчиком режим своей работы.</w:t>
      </w:r>
    </w:p>
    <w:p w:rsidR="00EE2A05" w:rsidRDefault="00EA4F62">
      <w:pPr>
        <w:jc w:val="both"/>
      </w:pPr>
      <w:r>
        <w:rPr>
          <w:rFonts w:cs="Tahoma"/>
          <w:color w:val="000000"/>
        </w:rPr>
        <w:t>2.2.10.</w:t>
      </w:r>
      <w:r>
        <w:rPr>
          <w:rFonts w:cs="Tahoma"/>
          <w:color w:val="000000"/>
        </w:rPr>
        <w:tab/>
        <w:t>Не нарушать прав третьих лиц, урегулировать за свой счет требования, предъявляемые  к Заказчику в связи с исполнением настоящего Договора, и возместить Заказчику связанные с такими требованиями  расходы и убытки, явившиеся следствием своих виновных действий и виновных действий субподрядчиков, в случае, если они привлечены к работам.</w:t>
      </w:r>
    </w:p>
    <w:p w:rsidR="00EE2A05" w:rsidRDefault="00EA4F62">
      <w:pPr>
        <w:jc w:val="both"/>
      </w:pPr>
      <w:r>
        <w:rPr>
          <w:rFonts w:cs="Tahoma"/>
          <w:color w:val="000000"/>
        </w:rPr>
        <w:t>2.2.11.</w:t>
      </w:r>
      <w:r>
        <w:rPr>
          <w:rFonts w:cs="Tahoma"/>
          <w:color w:val="000000"/>
        </w:rPr>
        <w:tab/>
        <w:t>Произвести оплату предоставленных Заказчиком для ведения работ услуг (электроэнергия, вода, канализация, отопление, телефон и т.д.), согласно отдельно выставленного счета.</w:t>
      </w:r>
    </w:p>
    <w:p w:rsidR="00EE2A05" w:rsidRDefault="00EA4F62">
      <w:pPr>
        <w:jc w:val="both"/>
      </w:pPr>
      <w:r>
        <w:rPr>
          <w:rFonts w:cs="Tahoma"/>
          <w:color w:val="000000"/>
        </w:rPr>
        <w:t>2.2.12.</w:t>
      </w:r>
      <w:r>
        <w:rPr>
          <w:rFonts w:cs="Tahoma"/>
          <w:color w:val="000000"/>
        </w:rPr>
        <w:tab/>
        <w:t xml:space="preserve">В течение суток информировать Заказчика об обстоятельствах, которые создают невозможность выполнения </w:t>
      </w:r>
      <w:proofErr w:type="gramStart"/>
      <w:r>
        <w:rPr>
          <w:rFonts w:cs="Tahoma"/>
          <w:color w:val="000000"/>
        </w:rPr>
        <w:t>работ</w:t>
      </w:r>
      <w:proofErr w:type="gramEnd"/>
      <w:r>
        <w:rPr>
          <w:rFonts w:cs="Tahoma"/>
          <w:color w:val="000000"/>
        </w:rPr>
        <w:t xml:space="preserve"> и приостановить выполнение работ до получения указаний от Заказчика.</w:t>
      </w:r>
    </w:p>
    <w:p w:rsidR="00EE2A05" w:rsidRDefault="00EA4F62">
      <w:pPr>
        <w:jc w:val="both"/>
      </w:pPr>
      <w:r>
        <w:rPr>
          <w:rFonts w:cs="Tahoma"/>
          <w:color w:val="000000"/>
        </w:rPr>
        <w:t>2.2.13.</w:t>
      </w:r>
      <w:r>
        <w:rPr>
          <w:rFonts w:cs="Tahoma"/>
          <w:color w:val="000000"/>
        </w:rPr>
        <w:tab/>
        <w:t>Устранять недостатки в выполненных работах своими силами и за свой счет в согласованные с Заказчиком сроки.</w:t>
      </w:r>
    </w:p>
    <w:p w:rsidR="00EE2A05" w:rsidRDefault="00EA4F62">
      <w:pPr>
        <w:pStyle w:val="af0"/>
        <w:ind w:firstLine="0"/>
      </w:pPr>
      <w:r>
        <w:rPr>
          <w:rFonts w:cs="Tahoma"/>
          <w:sz w:val="24"/>
          <w:szCs w:val="24"/>
        </w:rPr>
        <w:t>2.2.14.</w:t>
      </w:r>
      <w:r>
        <w:rPr>
          <w:rFonts w:cs="Tahoma"/>
          <w:sz w:val="24"/>
          <w:szCs w:val="24"/>
        </w:rPr>
        <w:tab/>
        <w:t>Не передавать оригиналы или копии документов, полученные от Заказчика, третьим лицам без предварительного письменного согласия Заказчика.</w:t>
      </w:r>
    </w:p>
    <w:p w:rsidR="00EE2A05" w:rsidRDefault="00EA4F62">
      <w:pPr>
        <w:pStyle w:val="19"/>
        <w:jc w:val="both"/>
      </w:pPr>
      <w:r>
        <w:rPr>
          <w:rFonts w:ascii="Times New Roman" w:hAnsi="Times New Roman" w:cs="Times New Roman"/>
          <w:color w:val="000000"/>
          <w:sz w:val="24"/>
          <w:szCs w:val="24"/>
        </w:rPr>
        <w:t>2.2.15.</w:t>
      </w:r>
      <w:r>
        <w:rPr>
          <w:rFonts w:ascii="Times New Roman" w:hAnsi="Times New Roman" w:cs="Times New Roman"/>
          <w:color w:val="000000"/>
          <w:sz w:val="24"/>
          <w:szCs w:val="24"/>
        </w:rPr>
        <w:tab/>
        <w:t xml:space="preserve">Предоставить срок гарантии нормального функционирования результатов работы на 6 месяцев </w:t>
      </w:r>
      <w:proofErr w:type="gramStart"/>
      <w:r>
        <w:rPr>
          <w:rFonts w:ascii="Times New Roman" w:hAnsi="Times New Roman" w:cs="Times New Roman"/>
          <w:color w:val="000000"/>
          <w:sz w:val="24"/>
          <w:szCs w:val="24"/>
        </w:rPr>
        <w:t>с даты подписания</w:t>
      </w:r>
      <w:proofErr w:type="gramEnd"/>
      <w:r>
        <w:rPr>
          <w:rFonts w:ascii="Times New Roman" w:hAnsi="Times New Roman" w:cs="Times New Roman"/>
          <w:color w:val="000000"/>
          <w:sz w:val="24"/>
          <w:szCs w:val="24"/>
        </w:rPr>
        <w:t xml:space="preserve"> Сторонами Акта выполненных работ или акта устранения недостатков.</w:t>
      </w:r>
    </w:p>
    <w:p w:rsidR="00EE2A05" w:rsidRDefault="00EA4F62">
      <w:pPr>
        <w:pStyle w:val="19"/>
        <w:jc w:val="both"/>
      </w:pPr>
      <w:r>
        <w:rPr>
          <w:rFonts w:ascii="Times New Roman" w:hAnsi="Times New Roman" w:cs="Times New Roman"/>
          <w:color w:val="000000"/>
          <w:sz w:val="24"/>
          <w:szCs w:val="24"/>
        </w:rPr>
        <w:t>2.2.16.</w:t>
      </w:r>
      <w:r>
        <w:rPr>
          <w:rFonts w:ascii="Times New Roman" w:hAnsi="Times New Roman" w:cs="Times New Roman"/>
          <w:color w:val="000000"/>
          <w:sz w:val="24"/>
          <w:szCs w:val="24"/>
        </w:rPr>
        <w:tab/>
        <w:t>При обнаружении в период гарантийного срока эксплуатации недостатков, которые не позволят продолжить нормальную эксплуатацию результатов работы до их устранения, устранить недостатки за свой счет в десятидневный срок. При этом гарантийный срок продлевается на период устранения недостатков.</w:t>
      </w:r>
    </w:p>
    <w:p w:rsidR="00EE2A05" w:rsidRDefault="00EA4F62">
      <w:pPr>
        <w:ind w:left="-15"/>
        <w:jc w:val="both"/>
      </w:pPr>
      <w:r>
        <w:rPr>
          <w:rFonts w:cs="Tahoma"/>
          <w:color w:val="000000"/>
        </w:rPr>
        <w:t>2.2.17.</w:t>
      </w:r>
      <w:r>
        <w:rPr>
          <w:rFonts w:cs="Tahoma"/>
          <w:color w:val="000000"/>
        </w:rPr>
        <w:tab/>
        <w:t>Исполнитель гарантирует наличие всех необходимых лицензий (сертификатов и т.п.) на выполнение работ по настоящему Договору.</w:t>
      </w:r>
    </w:p>
    <w:p w:rsidR="00EE2A05" w:rsidRDefault="00EA4F62">
      <w:pPr>
        <w:ind w:right="-122"/>
        <w:jc w:val="both"/>
        <w:rPr>
          <w:rFonts w:cs="Tahoma"/>
          <w:b/>
        </w:rPr>
      </w:pPr>
      <w:r>
        <w:rPr>
          <w:rFonts w:cs="Tahoma"/>
          <w:b/>
        </w:rPr>
        <w:t>2.3.</w:t>
      </w:r>
      <w:r>
        <w:rPr>
          <w:rFonts w:cs="Tahoma"/>
          <w:b/>
        </w:rPr>
        <w:tab/>
        <w:t>Заказчик обязан:</w:t>
      </w:r>
    </w:p>
    <w:p w:rsidR="00EE2A05" w:rsidRDefault="00EA4F62">
      <w:pPr>
        <w:ind w:right="-122"/>
        <w:jc w:val="both"/>
      </w:pPr>
      <w:r>
        <w:rPr>
          <w:rFonts w:cs="Tahoma"/>
          <w:color w:val="000000"/>
        </w:rPr>
        <w:t>2.3.1</w:t>
      </w:r>
      <w:r>
        <w:rPr>
          <w:rFonts w:cs="Tahoma"/>
          <w:color w:val="FF0000"/>
        </w:rPr>
        <w:t>.</w:t>
      </w:r>
      <w:r>
        <w:rPr>
          <w:rFonts w:cs="Tahoma"/>
          <w:color w:val="FF0000"/>
        </w:rPr>
        <w:tab/>
      </w:r>
      <w:r>
        <w:rPr>
          <w:rFonts w:cs="Tahoma"/>
          <w:color w:val="000000"/>
        </w:rPr>
        <w:t xml:space="preserve">Принять результат работы в течение 10 (Десяти) рабочих дней </w:t>
      </w:r>
      <w:proofErr w:type="gramStart"/>
      <w:r>
        <w:rPr>
          <w:rFonts w:cs="Tahoma"/>
          <w:color w:val="000000"/>
        </w:rPr>
        <w:t>с даты окончания</w:t>
      </w:r>
      <w:proofErr w:type="gramEnd"/>
      <w:r>
        <w:rPr>
          <w:rFonts w:cs="Tahoma"/>
          <w:color w:val="000000"/>
        </w:rPr>
        <w:t xml:space="preserve"> работ, при условии предоставления Исполнителем документации в соответствии с п. 2.2.8. Договора, или дать мотивированный отказ от приема результата работ. </w:t>
      </w:r>
    </w:p>
    <w:p w:rsidR="00EE2A05" w:rsidRDefault="00EA4F62">
      <w:pPr>
        <w:ind w:right="-122"/>
        <w:jc w:val="both"/>
        <w:rPr>
          <w:rFonts w:cs="Tahoma"/>
          <w:color w:val="000000"/>
        </w:rPr>
      </w:pPr>
      <w:r>
        <w:rPr>
          <w:rFonts w:cs="Tahoma"/>
          <w:color w:val="000000"/>
        </w:rPr>
        <w:t>2.3.2.</w:t>
      </w:r>
      <w:r>
        <w:rPr>
          <w:rFonts w:cs="Tahoma"/>
          <w:color w:val="000000"/>
        </w:rPr>
        <w:tab/>
        <w:t>Оплатить Исполнителю надлежаще выполненную работу, предусмотренную разделом 1 настоящего Договора в размере, в порядке и в сроки установленные настоящим Договором.</w:t>
      </w:r>
    </w:p>
    <w:p w:rsidR="00EE2A05" w:rsidRDefault="00EA4F62">
      <w:pPr>
        <w:shd w:val="clear" w:color="auto" w:fill="FFFFFF"/>
        <w:jc w:val="both"/>
        <w:rPr>
          <w:rFonts w:cs="Tahoma"/>
          <w:color w:val="000000"/>
        </w:rPr>
      </w:pPr>
      <w:r>
        <w:rPr>
          <w:rFonts w:cs="Tahoma"/>
          <w:color w:val="000000"/>
        </w:rPr>
        <w:t>2.3.3.</w:t>
      </w:r>
      <w:r>
        <w:rPr>
          <w:rFonts w:cs="Tahoma"/>
          <w:color w:val="000000"/>
        </w:rPr>
        <w:tab/>
        <w:t>Предоставить всю необходимую документацию Исполнителю не позднее, чем за 5 рабочих дней до начала работ.</w:t>
      </w:r>
    </w:p>
    <w:p w:rsidR="00EE2A05" w:rsidRDefault="00EA4F62">
      <w:pPr>
        <w:widowControl w:val="0"/>
        <w:shd w:val="clear" w:color="auto" w:fill="FFFFFF"/>
        <w:jc w:val="both"/>
        <w:rPr>
          <w:rFonts w:cs="Tahoma"/>
          <w:color w:val="000000"/>
        </w:rPr>
      </w:pPr>
      <w:r>
        <w:rPr>
          <w:rFonts w:cs="Tahoma"/>
          <w:color w:val="000000"/>
        </w:rPr>
        <w:t>2.3.4.</w:t>
      </w:r>
      <w:r>
        <w:rPr>
          <w:rFonts w:cs="Tahoma"/>
          <w:color w:val="000000"/>
        </w:rPr>
        <w:tab/>
        <w:t>Перед началом работ готовить оборудование к проведению работ в соответствии с действующими правилами безопасности.</w:t>
      </w:r>
    </w:p>
    <w:p w:rsidR="00EE2A05" w:rsidRDefault="00EA4F62">
      <w:pPr>
        <w:widowControl w:val="0"/>
        <w:shd w:val="clear" w:color="auto" w:fill="FFFFFF"/>
        <w:jc w:val="both"/>
      </w:pPr>
      <w:r>
        <w:rPr>
          <w:rFonts w:cs="Tahoma"/>
          <w:color w:val="000000"/>
        </w:rPr>
        <w:t>2.3.5.</w:t>
      </w:r>
      <w:r>
        <w:rPr>
          <w:rFonts w:cs="Tahoma"/>
          <w:color w:val="000000"/>
        </w:rPr>
        <w:tab/>
        <w:t>Проводить персоналу Исполнителя вводный и первичный инструктажи по охране труда, пожарной безопасности. В зоне производства работ Исполнителем обеспечивать нормальные санитарно-гигиенические условия, исключающие возможность появления вредных и взрывоопасных веществ.</w:t>
      </w:r>
    </w:p>
    <w:p w:rsidR="00EE2A05" w:rsidRDefault="00EA4F62">
      <w:pPr>
        <w:ind w:right="-122"/>
        <w:jc w:val="both"/>
        <w:rPr>
          <w:rFonts w:cs="Tahoma"/>
          <w:b/>
          <w:color w:val="000000"/>
        </w:rPr>
      </w:pPr>
      <w:r>
        <w:rPr>
          <w:rFonts w:cs="Tahoma"/>
          <w:b/>
          <w:color w:val="000000"/>
        </w:rPr>
        <w:t>2.4.</w:t>
      </w:r>
      <w:r>
        <w:rPr>
          <w:rFonts w:cs="Tahoma"/>
          <w:b/>
          <w:color w:val="000000"/>
        </w:rPr>
        <w:tab/>
        <w:t>Заказчик вправе:</w:t>
      </w:r>
    </w:p>
    <w:p w:rsidR="00EE2A05" w:rsidRDefault="00EA4F62">
      <w:pPr>
        <w:ind w:right="-122"/>
        <w:jc w:val="both"/>
        <w:rPr>
          <w:rFonts w:cs="Tahoma"/>
          <w:color w:val="000000"/>
        </w:rPr>
      </w:pPr>
      <w:r>
        <w:rPr>
          <w:rFonts w:cs="Tahoma"/>
          <w:color w:val="000000"/>
        </w:rPr>
        <w:t>2.4.1.</w:t>
      </w:r>
      <w:r>
        <w:rPr>
          <w:rFonts w:cs="Tahoma"/>
          <w:color w:val="000000"/>
        </w:rPr>
        <w:tab/>
        <w:t>В любое время контролировать ход и качество выполнения работ Исполнителем, обнаружив при осуществлении контроля отступления от условий настоящего Договора, которые могут ухудшить качество работ, или иные недостатки, обязан немедленно заявить об этом Исполнителю.</w:t>
      </w:r>
    </w:p>
    <w:p w:rsidR="00EE2A05" w:rsidRDefault="00EA4F62">
      <w:pPr>
        <w:ind w:right="-122"/>
        <w:jc w:val="both"/>
        <w:rPr>
          <w:rFonts w:cs="Tahoma"/>
          <w:b/>
          <w:color w:val="000000"/>
        </w:rPr>
      </w:pPr>
      <w:r>
        <w:rPr>
          <w:rFonts w:cs="Tahoma"/>
          <w:b/>
          <w:color w:val="000000"/>
        </w:rPr>
        <w:t>2.5.</w:t>
      </w:r>
      <w:r>
        <w:rPr>
          <w:rFonts w:cs="Tahoma"/>
          <w:b/>
          <w:color w:val="000000"/>
        </w:rPr>
        <w:tab/>
        <w:t>Исполнитель вправе:</w:t>
      </w:r>
    </w:p>
    <w:p w:rsidR="00EE2A05" w:rsidRDefault="00EA4F62">
      <w:pPr>
        <w:ind w:right="-122"/>
        <w:jc w:val="both"/>
        <w:rPr>
          <w:rFonts w:cs="Tahoma"/>
          <w:color w:val="000000"/>
        </w:rPr>
      </w:pPr>
      <w:r>
        <w:rPr>
          <w:rFonts w:cs="Tahoma"/>
          <w:color w:val="000000"/>
        </w:rPr>
        <w:t>2.5.1.</w:t>
      </w:r>
      <w:r>
        <w:rPr>
          <w:rFonts w:cs="Tahoma"/>
          <w:color w:val="000000"/>
        </w:rPr>
        <w:tab/>
        <w:t>После получения письменного согласия Заказчика, привлекать к выполнению работ, указанных в п. 1.1 Договора субподрядчиков, имеющих соответствующий допуск к выполнению данного вида работ.</w:t>
      </w:r>
    </w:p>
    <w:p w:rsidR="00EE2A05" w:rsidRDefault="00EA4F62">
      <w:pPr>
        <w:ind w:right="-122"/>
        <w:jc w:val="both"/>
        <w:rPr>
          <w:rFonts w:cs="Tahoma"/>
          <w:color w:val="000000"/>
        </w:rPr>
      </w:pPr>
      <w:r>
        <w:rPr>
          <w:rFonts w:cs="Tahoma"/>
          <w:color w:val="000000"/>
        </w:rPr>
        <w:t>2.5.2.</w:t>
      </w:r>
      <w:r>
        <w:rPr>
          <w:rFonts w:cs="Tahoma"/>
          <w:color w:val="000000"/>
        </w:rPr>
        <w:tab/>
        <w:t>Получить от Заказчика плату за выполненные работы по настоящему Договору в размере, порядке и в сроки, установленные настоящим Договором.</w:t>
      </w:r>
    </w:p>
    <w:p w:rsidR="00EE2A05" w:rsidRDefault="00EA4F62">
      <w:pPr>
        <w:ind w:right="-122"/>
        <w:jc w:val="both"/>
        <w:rPr>
          <w:rFonts w:cs="Tahoma"/>
          <w:color w:val="000000"/>
        </w:rPr>
      </w:pPr>
      <w:r>
        <w:rPr>
          <w:rFonts w:cs="Tahoma"/>
          <w:color w:val="000000"/>
        </w:rPr>
        <w:t>2.6. Стороны по Договору обязуются исполнять иные обязанности, предусмотренные законодательством РФ и Договором.</w:t>
      </w:r>
    </w:p>
    <w:p w:rsidR="00EE2A05" w:rsidRDefault="00EE2A05">
      <w:pPr>
        <w:ind w:right="-122"/>
        <w:jc w:val="both"/>
        <w:rPr>
          <w:rFonts w:cs="Tahoma"/>
          <w:color w:val="000000"/>
          <w:lang w:val="en-US"/>
        </w:rPr>
      </w:pPr>
    </w:p>
    <w:p w:rsidR="00473FA2" w:rsidRDefault="00473FA2">
      <w:pPr>
        <w:ind w:right="-122"/>
        <w:jc w:val="both"/>
        <w:rPr>
          <w:rFonts w:cs="Tahoma"/>
          <w:color w:val="000000"/>
          <w:lang w:val="en-US"/>
        </w:rPr>
      </w:pPr>
    </w:p>
    <w:p w:rsidR="00473FA2" w:rsidRPr="00473FA2" w:rsidRDefault="00473FA2">
      <w:pPr>
        <w:ind w:right="-122"/>
        <w:jc w:val="both"/>
        <w:rPr>
          <w:rFonts w:cs="Tahoma"/>
          <w:color w:val="000000"/>
          <w:lang w:val="en-US"/>
        </w:rPr>
      </w:pPr>
    </w:p>
    <w:p w:rsidR="00EE2A05" w:rsidRDefault="00EA4F62">
      <w:pPr>
        <w:ind w:right="-122"/>
        <w:jc w:val="center"/>
        <w:rPr>
          <w:rFonts w:cs="Tahoma"/>
          <w:b/>
        </w:rPr>
      </w:pPr>
      <w:r>
        <w:rPr>
          <w:rFonts w:cs="Tahoma"/>
          <w:b/>
        </w:rPr>
        <w:lastRenderedPageBreak/>
        <w:t>3. СТОИМОСТЬ РАБОТ И ПОРЯДОК РАСЧЕТОВ</w:t>
      </w:r>
    </w:p>
    <w:p w:rsidR="00EE2A05" w:rsidRDefault="00EA4F62">
      <w:pPr>
        <w:jc w:val="both"/>
      </w:pPr>
      <w:r>
        <w:rPr>
          <w:rFonts w:cs="Tahoma"/>
        </w:rPr>
        <w:t>3.1.</w:t>
      </w:r>
      <w:r>
        <w:rPr>
          <w:rFonts w:cs="Tahoma"/>
        </w:rPr>
        <w:tab/>
      </w:r>
      <w:r>
        <w:rPr>
          <w:rFonts w:cs="Tahoma"/>
          <w:color w:val="000000"/>
        </w:rPr>
        <w:t xml:space="preserve">Общая сумма договора складывается из стоимости работ и запасных частей, выполненных по настоящему договору, но не может превышать                     </w:t>
      </w:r>
      <w:proofErr w:type="gramStart"/>
      <w:r>
        <w:rPr>
          <w:rFonts w:cs="Tahoma"/>
          <w:color w:val="000000"/>
        </w:rPr>
        <w:t xml:space="preserve">(               </w:t>
      </w:r>
      <w:proofErr w:type="gramEnd"/>
      <w:r>
        <w:rPr>
          <w:rFonts w:cs="Tahoma"/>
          <w:color w:val="000000"/>
        </w:rPr>
        <w:t>рублей 00 копеек) без учета НДС.</w:t>
      </w:r>
    </w:p>
    <w:p w:rsidR="00EE2A05" w:rsidRDefault="00EA4F62">
      <w:pPr>
        <w:jc w:val="both"/>
        <w:rPr>
          <w:rFonts w:cs="Tahoma"/>
          <w:color w:val="000000"/>
        </w:rPr>
      </w:pPr>
      <w:r>
        <w:rPr>
          <w:rFonts w:cs="Tahoma"/>
          <w:color w:val="000000"/>
        </w:rPr>
        <w:t>В указанную стоимость работ входят все расходы Исполнителя на выполнения работ по настоящему Договору, в том числе командировочные расходы (при их наличии).</w:t>
      </w:r>
    </w:p>
    <w:p w:rsidR="00EE2A05" w:rsidRDefault="00EA4F62">
      <w:pPr>
        <w:ind w:right="-122"/>
        <w:jc w:val="both"/>
        <w:rPr>
          <w:rFonts w:cs="Tahoma"/>
        </w:rPr>
      </w:pPr>
      <w:r>
        <w:rPr>
          <w:rFonts w:cs="Tahoma"/>
        </w:rPr>
        <w:t>3.2.</w:t>
      </w:r>
      <w:r>
        <w:rPr>
          <w:rFonts w:cs="Tahoma"/>
        </w:rPr>
        <w:tab/>
        <w:t xml:space="preserve">Оплата по настоящему Договору производится Заказчиком после получения Акта о приемке выполненных работ, счета-фактуры (счета - при применении Исполнителем упрощенной системы налогообложения), </w:t>
      </w:r>
      <w:proofErr w:type="spellStart"/>
      <w:proofErr w:type="gramStart"/>
      <w:r>
        <w:rPr>
          <w:rFonts w:cs="Tahoma"/>
        </w:rPr>
        <w:t>заказ-наряда</w:t>
      </w:r>
      <w:proofErr w:type="spellEnd"/>
      <w:proofErr w:type="gramEnd"/>
      <w:r>
        <w:rPr>
          <w:rFonts w:cs="Tahoma"/>
        </w:rPr>
        <w:t>.</w:t>
      </w:r>
    </w:p>
    <w:p w:rsidR="00EE2A05" w:rsidRPr="007C79E7" w:rsidRDefault="00EA4F62" w:rsidP="007C79E7">
      <w:pPr>
        <w:pStyle w:val="af0"/>
        <w:ind w:firstLine="0"/>
        <w:rPr>
          <w:rFonts w:cs="Tahoma"/>
          <w:color w:val="00000A"/>
          <w:sz w:val="24"/>
          <w:szCs w:val="24"/>
        </w:rPr>
      </w:pPr>
      <w:r>
        <w:rPr>
          <w:rFonts w:cs="Tahoma"/>
        </w:rPr>
        <w:t>3.3.</w:t>
      </w:r>
      <w:r>
        <w:rPr>
          <w:rFonts w:cs="Tahoma"/>
        </w:rPr>
        <w:tab/>
      </w:r>
      <w:r w:rsidRPr="007C79E7">
        <w:rPr>
          <w:rFonts w:cs="Tahoma"/>
          <w:color w:val="00000A"/>
          <w:sz w:val="24"/>
          <w:szCs w:val="24"/>
        </w:rPr>
        <w:t>Оплата должна быть произведена в течение 20 банковских дней с момента подписания Акта о приемке выполненных работ при условии предоставлении Исполнителем счета-фактуры (счета - при применении Исполнителем упрощенной системы налогообложения).</w:t>
      </w:r>
      <w:r w:rsidR="007C79E7" w:rsidRPr="007C79E7">
        <w:rPr>
          <w:rFonts w:cs="Tahoma"/>
          <w:color w:val="00000A"/>
          <w:sz w:val="24"/>
          <w:szCs w:val="24"/>
        </w:rPr>
        <w:t xml:space="preserve"> Если Исполнитель является субъектом малого или среднего предпринимательства  Заказчик обязан осуществить оплату работ в срок не более 15 (пятнадцати) рабочих дней с момента подписания Акта о приемке выполненных работ при условии предоставлении Исполнителем счета-фактуры (счета - при применении Исполнителем упрощенной системы налогообложения). </w:t>
      </w:r>
    </w:p>
    <w:p w:rsidR="00EE2A05" w:rsidRDefault="00EA4F62">
      <w:pPr>
        <w:ind w:right="-122"/>
        <w:jc w:val="both"/>
      </w:pPr>
      <w:r>
        <w:rPr>
          <w:rFonts w:cs="Tahoma"/>
        </w:rPr>
        <w:t>3.4.</w:t>
      </w:r>
      <w:r>
        <w:rPr>
          <w:rFonts w:cs="Tahoma"/>
        </w:rPr>
        <w:tab/>
        <w:t xml:space="preserve">Оплата по Договору осуществляется Заказчиком путем перечисления денежных средств на расчетный счет Исполнителя, указанный в разделе «Реквизиты, печати и подписи уполномоченных лиц Сторон» Договора. </w:t>
      </w:r>
      <w:r>
        <w:rPr>
          <w:rFonts w:eastAsia="Arial" w:cs="Tahoma"/>
          <w:color w:val="000000"/>
        </w:rPr>
        <w:t>Оплата за выполненные работы допускается также по соглашению сторон ценными бумагами и иными способами, не запрещенными действующим законодательством.</w:t>
      </w:r>
    </w:p>
    <w:p w:rsidR="00EE2A05" w:rsidRDefault="00EE2A05">
      <w:pPr>
        <w:tabs>
          <w:tab w:val="left" w:pos="720"/>
        </w:tabs>
        <w:ind w:left="360" w:right="-122"/>
        <w:jc w:val="center"/>
        <w:rPr>
          <w:rFonts w:eastAsia="Arial" w:cs="Tahoma"/>
          <w:b/>
          <w:color w:val="000000"/>
        </w:rPr>
      </w:pPr>
    </w:p>
    <w:p w:rsidR="00EE2A05" w:rsidRDefault="00EA4F62">
      <w:pPr>
        <w:numPr>
          <w:ilvl w:val="0"/>
          <w:numId w:val="3"/>
        </w:numPr>
        <w:tabs>
          <w:tab w:val="left" w:pos="360"/>
        </w:tabs>
        <w:ind w:right="-122"/>
        <w:jc w:val="center"/>
        <w:rPr>
          <w:rFonts w:cs="Tahoma"/>
          <w:b/>
        </w:rPr>
      </w:pPr>
      <w:r>
        <w:rPr>
          <w:rFonts w:cs="Tahoma"/>
          <w:b/>
        </w:rPr>
        <w:t>СРОКИ ИСПОЛНЕНИЯ ОБЯЗАТЕЛЬСТВ</w:t>
      </w:r>
    </w:p>
    <w:p w:rsidR="00EE2A05" w:rsidRDefault="00EA4F62">
      <w:pPr>
        <w:numPr>
          <w:ilvl w:val="1"/>
          <w:numId w:val="3"/>
        </w:numPr>
        <w:ind w:right="-122"/>
        <w:rPr>
          <w:rFonts w:cs="Tahoma"/>
        </w:rPr>
      </w:pPr>
      <w:r>
        <w:rPr>
          <w:rFonts w:cs="Tahoma"/>
        </w:rPr>
        <w:t xml:space="preserve">Исполнитель производит работы в следующие сроки с момента подписания Сторонами </w:t>
      </w:r>
      <w:proofErr w:type="spellStart"/>
      <w:proofErr w:type="gramStart"/>
      <w:r>
        <w:rPr>
          <w:rFonts w:cs="Tahoma"/>
        </w:rPr>
        <w:t>заказ-наряда</w:t>
      </w:r>
      <w:proofErr w:type="spellEnd"/>
      <w:proofErr w:type="gramEnd"/>
      <w:r>
        <w:rPr>
          <w:rFonts w:cs="Tahoma"/>
        </w:rPr>
        <w:t>:</w:t>
      </w:r>
    </w:p>
    <w:p w:rsidR="00EE2A05" w:rsidRDefault="00EA4F62">
      <w:pPr>
        <w:ind w:left="-153" w:right="-122"/>
      </w:pPr>
      <w:r>
        <w:t xml:space="preserve">      </w:t>
      </w:r>
      <w:r>
        <w:rPr>
          <w:rFonts w:cs="Tahoma"/>
        </w:rPr>
        <w:t>диагностика – не более одного рабочего дня;</w:t>
      </w:r>
    </w:p>
    <w:p w:rsidR="00EE2A05" w:rsidRDefault="00EA4F62">
      <w:pPr>
        <w:ind w:left="207" w:right="-122"/>
        <w:rPr>
          <w:rFonts w:cs="Tahoma"/>
        </w:rPr>
      </w:pPr>
      <w:r>
        <w:rPr>
          <w:rFonts w:cs="Tahoma"/>
        </w:rPr>
        <w:t>регулировка - не более 3 рабочих дней;</w:t>
      </w:r>
    </w:p>
    <w:p w:rsidR="00EE2A05" w:rsidRDefault="00EA4F62">
      <w:pPr>
        <w:ind w:left="207" w:right="-122"/>
        <w:rPr>
          <w:rFonts w:cs="Tahoma"/>
        </w:rPr>
      </w:pPr>
      <w:r>
        <w:rPr>
          <w:rFonts w:cs="Tahoma"/>
        </w:rPr>
        <w:t xml:space="preserve">ремонт – не более 10 рабочих дней. </w:t>
      </w:r>
    </w:p>
    <w:p w:rsidR="00EE2A05" w:rsidRDefault="00EA4F62">
      <w:pPr>
        <w:tabs>
          <w:tab w:val="left" w:pos="-99"/>
          <w:tab w:val="left" w:pos="54"/>
          <w:tab w:val="left" w:pos="207"/>
        </w:tabs>
        <w:ind w:left="-99" w:right="-122"/>
        <w:jc w:val="both"/>
        <w:rPr>
          <w:rFonts w:cs="Tahoma"/>
        </w:rPr>
      </w:pPr>
      <w:r>
        <w:rPr>
          <w:rFonts w:cs="Tahoma"/>
        </w:rPr>
        <w:t>4.2.</w:t>
      </w:r>
      <w:r>
        <w:rPr>
          <w:rFonts w:cs="Tahoma"/>
        </w:rPr>
        <w:tab/>
        <w:t>При нарушении Исполнителем сроков выполнения работ, установленных в пп. 4.1., 5.2 настоящего Договора, Заказчик вправе расторгнуть Договор в одностороннем порядке.</w:t>
      </w:r>
    </w:p>
    <w:p w:rsidR="00EE2A05" w:rsidRDefault="00EE2A05">
      <w:pPr>
        <w:ind w:right="-122"/>
        <w:jc w:val="both"/>
        <w:rPr>
          <w:rFonts w:cs="Tahoma"/>
        </w:rPr>
      </w:pPr>
    </w:p>
    <w:p w:rsidR="00EE2A05" w:rsidRDefault="00EA4F62">
      <w:pPr>
        <w:ind w:right="-122"/>
        <w:jc w:val="center"/>
        <w:rPr>
          <w:rFonts w:cs="Tahoma"/>
          <w:b/>
        </w:rPr>
      </w:pPr>
      <w:r>
        <w:rPr>
          <w:rFonts w:cs="Tahoma"/>
          <w:b/>
        </w:rPr>
        <w:t>5.  ПОРЯДОК СДАЧИ-ПРИЕМКИ  РАБОТ</w:t>
      </w:r>
    </w:p>
    <w:p w:rsidR="00EE2A05" w:rsidRDefault="00EA4F62">
      <w:pPr>
        <w:ind w:right="-122"/>
        <w:jc w:val="both"/>
        <w:rPr>
          <w:rFonts w:cs="Tahoma"/>
        </w:rPr>
      </w:pPr>
      <w:r>
        <w:rPr>
          <w:rFonts w:cs="Tahoma"/>
        </w:rPr>
        <w:t>5.1.</w:t>
      </w:r>
      <w:r>
        <w:rPr>
          <w:rFonts w:cs="Tahoma"/>
        </w:rPr>
        <w:tab/>
        <w:t>Заказчик производит приемку выполненных работ в полном объеме в следующем порядке: Исполнитель направляет Заказчику подписанный Акт о приемке выполненных работ, а Заказчик в течение 10-и (Десяти) рабочих дней со дня получения вышеназванного Акта обязан направить Исполнителю подписанный Акт либо мотивированный отказ от приемки выполненных работ в письменном виде.</w:t>
      </w:r>
    </w:p>
    <w:p w:rsidR="00EE2A05" w:rsidRDefault="00EA4F62">
      <w:pPr>
        <w:ind w:right="-122"/>
        <w:jc w:val="both"/>
      </w:pPr>
      <w:r>
        <w:t xml:space="preserve"> </w:t>
      </w:r>
      <w:r>
        <w:rPr>
          <w:rFonts w:cs="Tahoma"/>
        </w:rPr>
        <w:t xml:space="preserve">5.2. Гарантия на выполненные ремонтные работы и установленные запчасти составляет 6 месяцев или 30000 км пробега, при условии соблюдения правил эксплуатации изделия и согласно требованиям эксплуатационных и нормативных документов.    </w:t>
      </w:r>
      <w:r>
        <w:rPr>
          <w:rFonts w:cs="Tahoma"/>
        </w:rPr>
        <w:tab/>
      </w:r>
    </w:p>
    <w:p w:rsidR="00EE2A05" w:rsidRDefault="00EA4F62">
      <w:pPr>
        <w:ind w:right="-122"/>
        <w:jc w:val="both"/>
      </w:pPr>
      <w:r>
        <w:t xml:space="preserve"> </w:t>
      </w:r>
      <w:r>
        <w:rPr>
          <w:rFonts w:cs="Tahoma"/>
        </w:rPr>
        <w:t>5.3. В случае если в ходе приемки выполненных работ представителями Сторон будут выявлены недостатки, представителями сторон составляется и подписывается Акт о выявленных недостатках, в котором указывается характер недостатков, а также срок, необходимый Исполнителю для их устранения. Выявленные недостатки устраняются за счет Исполнителя в установленные в Акте сроки. После устранения выявленных недостатков Сторонами оформляется Акт приемки выполненных работ.</w:t>
      </w:r>
    </w:p>
    <w:p w:rsidR="00EE2A05" w:rsidRDefault="00EE2A05">
      <w:pPr>
        <w:ind w:right="-122"/>
        <w:jc w:val="center"/>
        <w:rPr>
          <w:rFonts w:cs="Tahoma"/>
          <w:b/>
        </w:rPr>
      </w:pPr>
    </w:p>
    <w:p w:rsidR="00EE2A05" w:rsidRDefault="00EA4F62">
      <w:pPr>
        <w:ind w:right="-122"/>
        <w:jc w:val="center"/>
        <w:rPr>
          <w:rFonts w:cs="Tahoma"/>
          <w:b/>
        </w:rPr>
      </w:pPr>
      <w:r>
        <w:rPr>
          <w:rFonts w:cs="Tahoma"/>
          <w:b/>
        </w:rPr>
        <w:t>6. ОТВЕТСТВЕННОСТЬ  СТОРОН</w:t>
      </w:r>
    </w:p>
    <w:p w:rsidR="00EE2A05" w:rsidRDefault="00EA4F62">
      <w:pPr>
        <w:ind w:right="-122"/>
        <w:jc w:val="both"/>
        <w:rPr>
          <w:rFonts w:cs="Tahoma"/>
        </w:rPr>
      </w:pPr>
      <w:r>
        <w:rPr>
          <w:rFonts w:cs="Tahoma"/>
        </w:rPr>
        <w:t>6.1.</w:t>
      </w:r>
      <w:r>
        <w:rPr>
          <w:rFonts w:cs="Tahoma"/>
        </w:rPr>
        <w:tab/>
        <w:t>За неисполнение либо ненадлежащее исполнение взятых на себя обязательств по настоящему Договору, Стороны несут ответственность в соответствии с Договором и правом Российской Федерации.</w:t>
      </w:r>
    </w:p>
    <w:p w:rsidR="00EE2A05" w:rsidRDefault="00EA4F62">
      <w:pPr>
        <w:tabs>
          <w:tab w:val="left" w:pos="-540"/>
        </w:tabs>
        <w:ind w:right="-122"/>
        <w:jc w:val="both"/>
      </w:pPr>
      <w:r>
        <w:rPr>
          <w:rFonts w:cs="Tahoma"/>
        </w:rPr>
        <w:t>6.2.</w:t>
      </w:r>
      <w:r>
        <w:rPr>
          <w:rFonts w:cs="Tahoma"/>
        </w:rPr>
        <w:tab/>
        <w:t xml:space="preserve">За нарушение сроков выполнения работ Исполнитель обязан на основании письменного требования Заказчика уплатить неустойку в размере 0,1 % от общей цены договора за каждый день просрочки выполнения работ </w:t>
      </w:r>
      <w:r>
        <w:rPr>
          <w:rFonts w:cs="Tahoma"/>
          <w:color w:val="000000"/>
        </w:rPr>
        <w:t>по первому письменному требованию Заказчика в течение 10 (десяти) банковских дней с момента получения данного требования.</w:t>
      </w:r>
    </w:p>
    <w:p w:rsidR="00EE2A05" w:rsidRDefault="00EA4F62">
      <w:pPr>
        <w:pStyle w:val="af0"/>
        <w:ind w:right="-122" w:firstLine="0"/>
        <w:rPr>
          <w:rFonts w:cs="Tahoma"/>
          <w:sz w:val="24"/>
          <w:szCs w:val="24"/>
        </w:rPr>
      </w:pPr>
      <w:r>
        <w:rPr>
          <w:rFonts w:cs="Tahoma"/>
          <w:sz w:val="24"/>
          <w:szCs w:val="24"/>
        </w:rPr>
        <w:lastRenderedPageBreak/>
        <w:t>6.3.</w:t>
      </w:r>
      <w:r>
        <w:rPr>
          <w:rFonts w:cs="Tahoma"/>
          <w:sz w:val="24"/>
          <w:szCs w:val="24"/>
        </w:rPr>
        <w:tab/>
        <w:t>Прекращение действия Договора не влечет прекращения ответственности Сторон за его нарушение, если иное не предусмотрено соглашением Сторон.</w:t>
      </w:r>
    </w:p>
    <w:p w:rsidR="00EE2A05" w:rsidRDefault="00EE2A05">
      <w:pPr>
        <w:tabs>
          <w:tab w:val="left" w:pos="600"/>
        </w:tabs>
        <w:ind w:right="-122"/>
        <w:jc w:val="center"/>
        <w:rPr>
          <w:rFonts w:cs="Tahoma"/>
          <w:b/>
        </w:rPr>
      </w:pPr>
    </w:p>
    <w:p w:rsidR="00EE2A05" w:rsidRDefault="00EA4F62">
      <w:pPr>
        <w:tabs>
          <w:tab w:val="left" w:pos="600"/>
        </w:tabs>
        <w:ind w:right="-122"/>
        <w:jc w:val="center"/>
        <w:rPr>
          <w:rFonts w:cs="Tahoma"/>
          <w:b/>
        </w:rPr>
      </w:pPr>
      <w:r>
        <w:rPr>
          <w:rFonts w:cs="Tahoma"/>
          <w:b/>
        </w:rPr>
        <w:t>7. ОСНОВАНИЯ ОСВОБОЖДЕНИЯ ОТ ОТВЕТСТВЕННОСТИ</w:t>
      </w:r>
    </w:p>
    <w:p w:rsidR="00EE2A05" w:rsidRDefault="00EA4F62">
      <w:pPr>
        <w:tabs>
          <w:tab w:val="left" w:pos="600"/>
        </w:tabs>
        <w:ind w:right="-122"/>
        <w:jc w:val="both"/>
        <w:rPr>
          <w:rFonts w:cs="Tahoma"/>
        </w:rPr>
      </w:pPr>
      <w:r>
        <w:rPr>
          <w:rFonts w:cs="Tahoma"/>
        </w:rPr>
        <w:t>7.1.</w:t>
      </w:r>
      <w:r>
        <w:rPr>
          <w:rFonts w:cs="Tahoma"/>
        </w:rPr>
        <w:tab/>
        <w:t>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РФ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EE2A05" w:rsidRDefault="00EA4F62">
      <w:pPr>
        <w:tabs>
          <w:tab w:val="left" w:pos="600"/>
        </w:tabs>
        <w:ind w:right="-122"/>
        <w:jc w:val="both"/>
        <w:rPr>
          <w:rFonts w:cs="Tahoma"/>
        </w:rPr>
      </w:pPr>
      <w:r>
        <w:rPr>
          <w:rFonts w:cs="Tahoma"/>
        </w:rPr>
        <w:t>7.2.</w:t>
      </w:r>
      <w:r>
        <w:rPr>
          <w:rFonts w:cs="Tahoma"/>
        </w:rPr>
        <w:tab/>
        <w:t>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w:t>
      </w:r>
    </w:p>
    <w:p w:rsidR="00EE2A05" w:rsidRDefault="00EA4F62">
      <w:pPr>
        <w:ind w:right="-122"/>
        <w:jc w:val="both"/>
        <w:rPr>
          <w:rFonts w:cs="Tahoma"/>
        </w:rPr>
      </w:pPr>
      <w:r>
        <w:rPr>
          <w:rFonts w:cs="Tahoma"/>
        </w:rPr>
        <w:tab/>
        <w:t>- в письменной форме известить о наступлении и о предполагаемом сроке действия обстоятельств непреодолимой силы другую Сторону в срок не позднее 5 дней со дня наступления указанных обстоятельств и предоставить необходимые подтверждения;</w:t>
      </w:r>
    </w:p>
    <w:p w:rsidR="00EE2A05" w:rsidRDefault="00EA4F62">
      <w:pPr>
        <w:ind w:right="-122"/>
        <w:jc w:val="both"/>
        <w:rPr>
          <w:rFonts w:cs="Tahoma"/>
        </w:rPr>
      </w:pPr>
      <w:r>
        <w:rPr>
          <w:rFonts w:cs="Tahoma"/>
        </w:rPr>
        <w:tab/>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w:t>
      </w:r>
    </w:p>
    <w:p w:rsidR="00EE2A05" w:rsidRDefault="00EA4F62">
      <w:pPr>
        <w:ind w:right="-122"/>
        <w:jc w:val="both"/>
        <w:rPr>
          <w:rFonts w:cs="Tahoma"/>
        </w:rPr>
      </w:pPr>
      <w:r>
        <w:rPr>
          <w:rFonts w:cs="Tahoma"/>
        </w:rPr>
        <w:tab/>
        <w:t>- уведомить другую Сторону о возобновлении выполнения своих обязательств согласно Договору;</w:t>
      </w:r>
    </w:p>
    <w:p w:rsidR="00EE2A05" w:rsidRDefault="00EA4F62">
      <w:pPr>
        <w:ind w:right="-122"/>
        <w:jc w:val="both"/>
        <w:rPr>
          <w:rFonts w:cs="Tahoma"/>
        </w:rPr>
      </w:pPr>
      <w:r>
        <w:rPr>
          <w:rFonts w:cs="Tahoma"/>
        </w:rPr>
        <w:tab/>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EE2A05" w:rsidRDefault="00EA4F62">
      <w:pPr>
        <w:tabs>
          <w:tab w:val="left" w:pos="180"/>
        </w:tabs>
        <w:ind w:right="-122"/>
        <w:jc w:val="both"/>
        <w:rPr>
          <w:rFonts w:cs="Tahoma"/>
        </w:rPr>
      </w:pPr>
      <w:r>
        <w:rPr>
          <w:rFonts w:cs="Tahoma"/>
        </w:rPr>
        <w:t>7.3.</w:t>
      </w:r>
      <w:r>
        <w:rPr>
          <w:rFonts w:cs="Tahoma"/>
        </w:rPr>
        <w:tab/>
        <w:t>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w:t>
      </w:r>
      <w:proofErr w:type="gramStart"/>
      <w:r>
        <w:rPr>
          <w:rFonts w:cs="Tahoma"/>
        </w:rPr>
        <w:t>,</w:t>
      </w:r>
      <w:proofErr w:type="gramEnd"/>
      <w:r>
        <w:rPr>
          <w:rFonts w:cs="Tahoma"/>
        </w:rPr>
        <w:t xml:space="preserve"> если обстоятельства непреодолимой силы продолжаются свыше 30 дней подряд, либо сроки, требующиеся для устранения Сторонами последствий действия таких обстоятельств непреодолимой силы, превышают 30 дней, Стороны проводят дополнительные переговоры для выявления приемлемых альтернативных способов исполнения Договора.</w:t>
      </w:r>
    </w:p>
    <w:p w:rsidR="00EE2A05" w:rsidRDefault="00EA4F62">
      <w:pPr>
        <w:tabs>
          <w:tab w:val="left" w:pos="180"/>
        </w:tabs>
        <w:ind w:right="-122"/>
        <w:jc w:val="both"/>
        <w:rPr>
          <w:rFonts w:cs="Tahoma"/>
        </w:rPr>
      </w:pPr>
      <w:r>
        <w:rPr>
          <w:rFonts w:cs="Tahoma"/>
        </w:rPr>
        <w:t>7.4.</w:t>
      </w:r>
      <w:r>
        <w:rPr>
          <w:rFonts w:cs="Tahoma"/>
        </w:rPr>
        <w:tab/>
        <w:t>После прекращения действия обстоятельств, перечисленных в п. 7.1 Договора, Сторона, которая подверглась их действию, должна возобновить исполнение обязательств, в срок, не превышающий 10 дней с момента прекращения действия этих обстоятельств.</w:t>
      </w:r>
    </w:p>
    <w:p w:rsidR="00EE2A05" w:rsidRDefault="00EE2A05">
      <w:pPr>
        <w:tabs>
          <w:tab w:val="left" w:pos="180"/>
        </w:tabs>
        <w:ind w:right="-122"/>
        <w:jc w:val="both"/>
        <w:rPr>
          <w:rFonts w:cs="Tahoma"/>
          <w:b/>
        </w:rPr>
      </w:pPr>
    </w:p>
    <w:p w:rsidR="00EE2A05" w:rsidRDefault="00EA4F62">
      <w:pPr>
        <w:ind w:right="-122"/>
        <w:jc w:val="center"/>
        <w:rPr>
          <w:rFonts w:cs="Tahoma"/>
          <w:b/>
        </w:rPr>
      </w:pPr>
      <w:r>
        <w:rPr>
          <w:rFonts w:cs="Tahoma"/>
          <w:b/>
        </w:rPr>
        <w:t>8. ПОРЯДОК РАЗРЕШЕНИЯ СПОРОВ</w:t>
      </w:r>
    </w:p>
    <w:p w:rsidR="00EE2A05" w:rsidRDefault="00EA4F62">
      <w:pPr>
        <w:pStyle w:val="af0"/>
        <w:widowControl w:val="0"/>
        <w:ind w:firstLine="0"/>
        <w:rPr>
          <w:rFonts w:cs="Tahoma"/>
          <w:sz w:val="24"/>
          <w:szCs w:val="24"/>
        </w:rPr>
      </w:pPr>
      <w:r>
        <w:rPr>
          <w:rFonts w:cs="Tahoma"/>
          <w:sz w:val="24"/>
          <w:szCs w:val="24"/>
        </w:rPr>
        <w:t>8.1.</w:t>
      </w:r>
      <w:r>
        <w:rPr>
          <w:rFonts w:cs="Tahoma"/>
          <w:sz w:val="24"/>
          <w:szCs w:val="24"/>
        </w:rPr>
        <w:tab/>
        <w:t>Все споры в связи с Договором Стороны разрешают с соблюдением обязательного досудебного претензионного порядка урегулирования споров.</w:t>
      </w:r>
    </w:p>
    <w:p w:rsidR="00EE2A05" w:rsidRDefault="00EA4F62">
      <w:pPr>
        <w:pStyle w:val="af0"/>
        <w:widowControl w:val="0"/>
        <w:ind w:firstLine="0"/>
        <w:rPr>
          <w:rFonts w:cs="Tahoma"/>
          <w:sz w:val="24"/>
          <w:szCs w:val="24"/>
        </w:rPr>
      </w:pPr>
      <w:r>
        <w:rPr>
          <w:rFonts w:cs="Tahoma"/>
          <w:sz w:val="24"/>
          <w:szCs w:val="24"/>
        </w:rPr>
        <w:t>8.2.</w:t>
      </w:r>
      <w:r>
        <w:rPr>
          <w:rFonts w:cs="Tahoma"/>
          <w:sz w:val="24"/>
          <w:szCs w:val="24"/>
        </w:rPr>
        <w:tab/>
      </w:r>
      <w:proofErr w:type="gramStart"/>
      <w:r>
        <w:rPr>
          <w:rFonts w:cs="Tahoma"/>
          <w:sz w:val="24"/>
          <w:szCs w:val="24"/>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Pr>
          <w:rFonts w:cs="Tahoma"/>
          <w:sz w:val="24"/>
          <w:szCs w:val="24"/>
        </w:rPr>
        <w:t xml:space="preserve"> у другой Стороны.</w:t>
      </w:r>
    </w:p>
    <w:p w:rsidR="00EE2A05" w:rsidRDefault="00EA4F62">
      <w:pPr>
        <w:pStyle w:val="af0"/>
        <w:widowControl w:val="0"/>
        <w:ind w:firstLine="0"/>
        <w:rPr>
          <w:rFonts w:cs="Tahoma"/>
          <w:sz w:val="24"/>
          <w:szCs w:val="24"/>
        </w:rPr>
      </w:pPr>
      <w:r>
        <w:rPr>
          <w:rFonts w:cs="Tahoma"/>
          <w:sz w:val="24"/>
          <w:szCs w:val="24"/>
        </w:rPr>
        <w:t>8.3.</w:t>
      </w:r>
      <w:r>
        <w:rPr>
          <w:rFonts w:cs="Tahoma"/>
          <w:sz w:val="24"/>
          <w:szCs w:val="24"/>
        </w:rPr>
        <w:tab/>
        <w:t>Сторона обязана рассмотреть полученную претензию и о результатах ее рассмотрения уведомить в письменной форме другую Сторону в течение 30 дней со дня получения претензии со всеми необходимыми приложениями.</w:t>
      </w:r>
    </w:p>
    <w:p w:rsidR="00EE2A05" w:rsidRDefault="00EA4F62">
      <w:pPr>
        <w:pStyle w:val="af0"/>
        <w:widowControl w:val="0"/>
        <w:ind w:firstLine="0"/>
        <w:rPr>
          <w:rFonts w:cs="Tahoma"/>
          <w:sz w:val="24"/>
          <w:szCs w:val="24"/>
        </w:rPr>
      </w:pPr>
      <w:r>
        <w:rPr>
          <w:rFonts w:cs="Tahoma"/>
          <w:sz w:val="24"/>
          <w:szCs w:val="24"/>
        </w:rPr>
        <w:t>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w:t>
      </w:r>
    </w:p>
    <w:p w:rsidR="00EE2A05" w:rsidRDefault="00EA4F62">
      <w:pPr>
        <w:pStyle w:val="af0"/>
        <w:widowControl w:val="0"/>
        <w:ind w:firstLine="0"/>
        <w:rPr>
          <w:rFonts w:cs="Tahoma"/>
          <w:sz w:val="24"/>
          <w:szCs w:val="24"/>
        </w:rPr>
      </w:pPr>
      <w:r>
        <w:rPr>
          <w:rFonts w:cs="Tahoma"/>
          <w:sz w:val="24"/>
          <w:szCs w:val="24"/>
        </w:rPr>
        <w:t>8.4.</w:t>
      </w:r>
      <w:r>
        <w:rPr>
          <w:rFonts w:cs="Tahoma"/>
          <w:sz w:val="24"/>
          <w:szCs w:val="24"/>
        </w:rPr>
        <w:tab/>
        <w:t>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дней со дня получения другой Стороной претензии со всеми необходимыми приложениями.</w:t>
      </w:r>
    </w:p>
    <w:p w:rsidR="00EE2A05" w:rsidRDefault="00EA4F62">
      <w:pPr>
        <w:ind w:right="-122"/>
        <w:jc w:val="both"/>
      </w:pPr>
      <w:r>
        <w:rPr>
          <w:rFonts w:cs="Tahoma"/>
          <w:color w:val="000000"/>
        </w:rPr>
        <w:lastRenderedPageBreak/>
        <w:t>8.5.</w:t>
      </w:r>
      <w:r>
        <w:rPr>
          <w:rFonts w:cs="Tahoma"/>
          <w:color w:val="000000"/>
        </w:rPr>
        <w:tab/>
        <w:t>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в Арбитражном суде Самарской</w:t>
      </w:r>
      <w:r>
        <w:rPr>
          <w:rFonts w:cs="Tahoma"/>
          <w:color w:val="FF0000"/>
        </w:rPr>
        <w:t xml:space="preserve"> </w:t>
      </w:r>
      <w:r>
        <w:rPr>
          <w:rFonts w:cs="Tahoma"/>
          <w:color w:val="000000"/>
        </w:rPr>
        <w:t>области</w:t>
      </w:r>
    </w:p>
    <w:p w:rsidR="00EE2A05" w:rsidRDefault="00EA4F62">
      <w:pPr>
        <w:ind w:right="-122"/>
        <w:jc w:val="both"/>
        <w:rPr>
          <w:rFonts w:cs="Tahoma"/>
          <w:color w:val="000000"/>
        </w:rPr>
      </w:pPr>
      <w:r>
        <w:rPr>
          <w:rFonts w:cs="Tahoma"/>
          <w:color w:val="000000"/>
        </w:rPr>
        <w:t>8.6.</w:t>
      </w:r>
      <w:r>
        <w:rPr>
          <w:rFonts w:cs="Tahoma"/>
          <w:color w:val="000000"/>
        </w:rPr>
        <w:tab/>
        <w:t>Положения настоящего раздела являются обязательными и для правопреемников Сторон, в том числе для лиц, приобретших право по Договору в результате уступки права или обязанности по Договору в результате перевода долга и для универсальных правопреемников Сторон.</w:t>
      </w:r>
    </w:p>
    <w:p w:rsidR="00EE2A05" w:rsidRDefault="00EE2A05">
      <w:pPr>
        <w:ind w:right="-122"/>
        <w:jc w:val="both"/>
        <w:rPr>
          <w:rFonts w:cs="Tahoma"/>
          <w:color w:val="000000"/>
        </w:rPr>
      </w:pPr>
    </w:p>
    <w:p w:rsidR="00EE2A05" w:rsidRDefault="00EA4F62">
      <w:pPr>
        <w:ind w:right="-122"/>
        <w:jc w:val="center"/>
        <w:rPr>
          <w:rFonts w:cs="Tahoma"/>
          <w:b/>
        </w:rPr>
      </w:pPr>
      <w:r>
        <w:rPr>
          <w:rFonts w:cs="Tahoma"/>
          <w:b/>
        </w:rPr>
        <w:t>9. ДЕЙСТВИЕ ДОГОВОРА</w:t>
      </w:r>
    </w:p>
    <w:p w:rsidR="00EE2A05" w:rsidRDefault="00EA4F62">
      <w:pPr>
        <w:tabs>
          <w:tab w:val="left" w:pos="-99"/>
          <w:tab w:val="left" w:pos="54"/>
          <w:tab w:val="left" w:pos="207"/>
        </w:tabs>
        <w:ind w:right="-113"/>
        <w:jc w:val="both"/>
      </w:pPr>
      <w:r>
        <w:rPr>
          <w:rFonts w:cs="Tahoma"/>
        </w:rPr>
        <w:t xml:space="preserve">9.1. </w:t>
      </w:r>
      <w:proofErr w:type="spellStart"/>
      <w:proofErr w:type="gramStart"/>
      <w:r>
        <w:t>C</w:t>
      </w:r>
      <w:proofErr w:type="gramEnd"/>
      <w:r>
        <w:t>рок</w:t>
      </w:r>
      <w:proofErr w:type="spellEnd"/>
      <w:r>
        <w:t xml:space="preserve"> действия договора устанавливается сроком на один год с даты подписания договора Сторонами.</w:t>
      </w:r>
    </w:p>
    <w:p w:rsidR="00EE2A05" w:rsidRDefault="00EA4F62">
      <w:pPr>
        <w:ind w:right="-122"/>
        <w:jc w:val="both"/>
        <w:rPr>
          <w:rFonts w:cs="Tahoma"/>
        </w:rPr>
      </w:pPr>
      <w:r>
        <w:rPr>
          <w:rFonts w:cs="Tahoma"/>
        </w:rPr>
        <w:t>9.2. Договор действует до полного исполнения сторонами обязательств. 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Раздел Договора о порядке разрешения споров действует бессрочно.</w:t>
      </w:r>
    </w:p>
    <w:p w:rsidR="00EE2A05" w:rsidRDefault="00EE2A05">
      <w:pPr>
        <w:ind w:right="-122"/>
        <w:jc w:val="both"/>
        <w:rPr>
          <w:rFonts w:cs="Tahoma"/>
        </w:rPr>
      </w:pPr>
    </w:p>
    <w:p w:rsidR="00EE2A05" w:rsidRDefault="00EA4F62">
      <w:pPr>
        <w:pStyle w:val="af"/>
        <w:ind w:right="-122"/>
        <w:rPr>
          <w:rFonts w:cs="Tahoma"/>
          <w:sz w:val="24"/>
          <w:szCs w:val="24"/>
        </w:rPr>
      </w:pPr>
      <w:r>
        <w:rPr>
          <w:rFonts w:cs="Tahoma"/>
          <w:sz w:val="24"/>
          <w:szCs w:val="24"/>
        </w:rPr>
        <w:t>10. ЗАКЛЮЧИТЕЛЬНЫЕ ПОЛОЖЕНИЯ</w:t>
      </w:r>
    </w:p>
    <w:p w:rsidR="00EE2A05" w:rsidRDefault="00EA4F62">
      <w:pPr>
        <w:pStyle w:val="af"/>
        <w:ind w:right="-122"/>
        <w:jc w:val="both"/>
      </w:pPr>
      <w:r>
        <w:rPr>
          <w:rFonts w:cs="Tahoma"/>
          <w:b w:val="0"/>
          <w:sz w:val="24"/>
          <w:szCs w:val="24"/>
        </w:rPr>
        <w:t>10.1. Договор составлен в 2 (Двух) подлинных экземплярах, имеющих одинаковую юридическую силу, по одному для каждой из Сторон.</w:t>
      </w:r>
    </w:p>
    <w:p w:rsidR="00EE2A05" w:rsidRDefault="00EA4F62">
      <w:pPr>
        <w:pStyle w:val="af"/>
        <w:ind w:right="-122"/>
        <w:jc w:val="both"/>
      </w:pPr>
      <w:r>
        <w:rPr>
          <w:rFonts w:cs="Tahoma"/>
          <w:b w:val="0"/>
          <w:sz w:val="24"/>
          <w:szCs w:val="24"/>
        </w:rPr>
        <w:t xml:space="preserve">10.2. </w:t>
      </w:r>
      <w:r>
        <w:rPr>
          <w:rFonts w:eastAsia="Arial" w:cs="Tahoma"/>
          <w:b w:val="0"/>
          <w:color w:val="000000"/>
          <w:sz w:val="24"/>
          <w:szCs w:val="24"/>
        </w:rPr>
        <w:t>Во всем, что не предусмотрено условиями Договора, Стороны руководствуются законодательством РФ.</w:t>
      </w:r>
    </w:p>
    <w:p w:rsidR="00EE2A05" w:rsidRDefault="00EA4F62">
      <w:pPr>
        <w:pStyle w:val="af"/>
        <w:ind w:right="-122"/>
        <w:jc w:val="both"/>
      </w:pPr>
      <w:r>
        <w:rPr>
          <w:rFonts w:cs="Tahoma"/>
          <w:b w:val="0"/>
          <w:sz w:val="24"/>
          <w:szCs w:val="24"/>
        </w:rPr>
        <w:t>10.3. Каждая из Сторон несет ответственность пред другой Стороной за достоверность и полноту указанных в разделе «Реквизиты, печати и подписи уполномоченных лиц Сторон» своих реквизитов.</w:t>
      </w:r>
    </w:p>
    <w:p w:rsidR="00EE2A05" w:rsidRDefault="00EA4F62">
      <w:pPr>
        <w:pStyle w:val="af"/>
        <w:ind w:right="-122"/>
        <w:jc w:val="both"/>
        <w:rPr>
          <w:rFonts w:cs="Tahoma"/>
          <w:b w:val="0"/>
          <w:sz w:val="24"/>
          <w:szCs w:val="24"/>
        </w:rPr>
      </w:pPr>
      <w:proofErr w:type="gramStart"/>
      <w:r>
        <w:rPr>
          <w:rFonts w:cs="Tahoma"/>
          <w:b w:val="0"/>
          <w:sz w:val="24"/>
          <w:szCs w:val="24"/>
        </w:rPr>
        <w:t>В случае изменения реквизитов одной из Сторон, в т.ч. ее места нахождения, адреса для корреспонденции в РФ и банковских реквизитов, эта Сторона обязана направить другой Стороне уведомление об их изменении с указанием новых реквизитов и даты из изменения в срок, позволяющий другой Стороне исполнить свои обязательства по Договору, но в любом случае не позднее 10 (Десяти) дней с даты</w:t>
      </w:r>
      <w:proofErr w:type="gramEnd"/>
      <w:r>
        <w:rPr>
          <w:rFonts w:cs="Tahoma"/>
          <w:b w:val="0"/>
          <w:sz w:val="24"/>
          <w:szCs w:val="24"/>
        </w:rPr>
        <w:t xml:space="preserve"> изменения этих реквизитов.</w:t>
      </w:r>
    </w:p>
    <w:p w:rsidR="00EE2A05" w:rsidRDefault="00EA4F62">
      <w:pPr>
        <w:pStyle w:val="af"/>
        <w:ind w:right="-122"/>
        <w:jc w:val="both"/>
        <w:rPr>
          <w:rFonts w:cs="Tahoma"/>
          <w:b w:val="0"/>
          <w:sz w:val="24"/>
          <w:szCs w:val="24"/>
        </w:rPr>
      </w:pPr>
      <w:proofErr w:type="gramStart"/>
      <w:r>
        <w:rPr>
          <w:rFonts w:cs="Tahoma"/>
          <w:b w:val="0"/>
          <w:sz w:val="24"/>
          <w:szCs w:val="24"/>
        </w:rPr>
        <w:t>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w:t>
      </w:r>
      <w:proofErr w:type="gramEnd"/>
    </w:p>
    <w:p w:rsidR="00EE2A05" w:rsidRDefault="00EA4F62">
      <w:pPr>
        <w:pStyle w:val="af"/>
        <w:ind w:right="-122"/>
        <w:jc w:val="both"/>
        <w:rPr>
          <w:rFonts w:cs="Tahoma"/>
          <w:b w:val="0"/>
          <w:sz w:val="24"/>
          <w:szCs w:val="24"/>
        </w:rPr>
      </w:pPr>
      <w:r>
        <w:rPr>
          <w:rFonts w:cs="Tahoma"/>
          <w:b w:val="0"/>
          <w:sz w:val="24"/>
          <w:szCs w:val="24"/>
        </w:rPr>
        <w:t xml:space="preserve">Все документы в связи с Договором должны составляться в письменном виде и вручаться Сторонами друг другу под роспись либо направляться </w:t>
      </w:r>
      <w:proofErr w:type="gramStart"/>
      <w:r>
        <w:rPr>
          <w:rFonts w:cs="Tahoma"/>
          <w:b w:val="0"/>
          <w:sz w:val="24"/>
          <w:szCs w:val="24"/>
        </w:rPr>
        <w:t>по почте ценным письмом с описью вложения с уведомлением о вручении по адресу</w:t>
      </w:r>
      <w:proofErr w:type="gramEnd"/>
      <w:r>
        <w:rPr>
          <w:rFonts w:cs="Tahoma"/>
          <w:b w:val="0"/>
          <w:sz w:val="24"/>
          <w:szCs w:val="24"/>
        </w:rPr>
        <w:t xml:space="preserve"> для корреспонденции в РФ другой Стороны.</w:t>
      </w:r>
    </w:p>
    <w:p w:rsidR="00EE2A05" w:rsidRDefault="00EA4F62">
      <w:pPr>
        <w:pStyle w:val="af"/>
        <w:ind w:right="-122"/>
        <w:jc w:val="both"/>
        <w:rPr>
          <w:rFonts w:cs="Tahoma"/>
          <w:b w:val="0"/>
          <w:sz w:val="24"/>
          <w:szCs w:val="24"/>
        </w:rPr>
      </w:pPr>
      <w:r>
        <w:rPr>
          <w:rFonts w:cs="Tahoma"/>
          <w:b w:val="0"/>
          <w:sz w:val="24"/>
          <w:szCs w:val="24"/>
        </w:rPr>
        <w:t>10.4.</w:t>
      </w:r>
      <w:r>
        <w:rPr>
          <w:rFonts w:cs="Tahoma"/>
          <w:b w:val="0"/>
          <w:sz w:val="24"/>
          <w:szCs w:val="24"/>
        </w:rPr>
        <w:tab/>
      </w:r>
      <w:proofErr w:type="gramStart"/>
      <w:r>
        <w:rPr>
          <w:rFonts w:cs="Tahoma"/>
          <w:b w:val="0"/>
          <w:sz w:val="24"/>
          <w:szCs w:val="24"/>
        </w:rPr>
        <w:t>Если документ, направленный одной из Сторон по последнему известному ей адресу для корреспонденции в РФ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w:t>
      </w:r>
      <w:proofErr w:type="gramEnd"/>
      <w:r>
        <w:rPr>
          <w:rFonts w:cs="Tahoma"/>
          <w:b w:val="0"/>
          <w:sz w:val="24"/>
          <w:szCs w:val="24"/>
        </w:rPr>
        <w:t xml:space="preserve"> «От получения отказался» или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EE2A05" w:rsidRDefault="00EA4F62">
      <w:pPr>
        <w:pStyle w:val="af"/>
        <w:ind w:right="-122"/>
        <w:jc w:val="both"/>
        <w:rPr>
          <w:rFonts w:cs="Tahoma"/>
          <w:b w:val="0"/>
          <w:sz w:val="24"/>
          <w:szCs w:val="24"/>
        </w:rPr>
      </w:pPr>
      <w:r>
        <w:rPr>
          <w:rFonts w:cs="Tahoma"/>
          <w:b w:val="0"/>
          <w:sz w:val="24"/>
          <w:szCs w:val="24"/>
        </w:rPr>
        <w:t>10.5.</w:t>
      </w:r>
      <w:r>
        <w:rPr>
          <w:rFonts w:cs="Tahoma"/>
          <w:b w:val="0"/>
          <w:sz w:val="24"/>
          <w:szCs w:val="24"/>
        </w:rPr>
        <w:tab/>
        <w:t>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правом РФ изменение и/или дополнение Договора возможно в одностороннем порядке одной из Сторон.</w:t>
      </w:r>
    </w:p>
    <w:p w:rsidR="00EE2A05" w:rsidRDefault="00EA4F62">
      <w:pPr>
        <w:pStyle w:val="af"/>
        <w:ind w:right="-122"/>
        <w:jc w:val="both"/>
        <w:rPr>
          <w:rFonts w:cs="Tahoma"/>
          <w:b w:val="0"/>
          <w:sz w:val="24"/>
          <w:szCs w:val="24"/>
        </w:rPr>
      </w:pPr>
      <w:r>
        <w:rPr>
          <w:rFonts w:cs="Tahoma"/>
          <w:b w:val="0"/>
          <w:sz w:val="24"/>
          <w:szCs w:val="24"/>
        </w:rPr>
        <w:t>10.6.</w:t>
      </w:r>
      <w:r>
        <w:rPr>
          <w:rFonts w:cs="Tahoma"/>
          <w:b w:val="0"/>
          <w:sz w:val="24"/>
          <w:szCs w:val="24"/>
        </w:rPr>
        <w:tab/>
        <w:t>Все приложения и дополнительные соглашения к Договору подписываются Сторонами и являются его неотъемлемой частью.</w:t>
      </w:r>
    </w:p>
    <w:p w:rsidR="00EE2A05" w:rsidRDefault="00EA4F62">
      <w:pPr>
        <w:pStyle w:val="af"/>
        <w:ind w:right="-122"/>
        <w:jc w:val="both"/>
        <w:rPr>
          <w:rFonts w:cs="Tahoma"/>
          <w:b w:val="0"/>
          <w:sz w:val="24"/>
          <w:szCs w:val="24"/>
        </w:rPr>
      </w:pPr>
      <w:r>
        <w:rPr>
          <w:rFonts w:cs="Tahoma"/>
          <w:b w:val="0"/>
          <w:sz w:val="24"/>
          <w:szCs w:val="24"/>
        </w:rPr>
        <w:t>10.7.</w:t>
      </w:r>
      <w:r>
        <w:rPr>
          <w:rFonts w:cs="Tahoma"/>
          <w:b w:val="0"/>
          <w:sz w:val="24"/>
          <w:szCs w:val="24"/>
        </w:rPr>
        <w:tab/>
        <w:t>Каждая из Сторон заключила Договор, основываясь на достоверности и актуальности и полноте следующих сведений, сообщенных ей перед заключением представителем другой Стороны, подписывающим Договор.</w:t>
      </w:r>
    </w:p>
    <w:p w:rsidR="00EE2A05" w:rsidRDefault="00EA4F62">
      <w:pPr>
        <w:pStyle w:val="af"/>
        <w:ind w:right="-122"/>
        <w:jc w:val="both"/>
        <w:rPr>
          <w:rFonts w:cs="Tahoma"/>
          <w:b w:val="0"/>
          <w:sz w:val="24"/>
          <w:szCs w:val="24"/>
        </w:rPr>
      </w:pPr>
      <w:r>
        <w:rPr>
          <w:rFonts w:cs="Tahoma"/>
          <w:b w:val="0"/>
          <w:sz w:val="24"/>
          <w:szCs w:val="24"/>
        </w:rPr>
        <w:t>10.7.1.</w:t>
      </w:r>
      <w:r>
        <w:rPr>
          <w:rFonts w:cs="Tahoma"/>
          <w:b w:val="0"/>
          <w:sz w:val="24"/>
          <w:szCs w:val="24"/>
        </w:rPr>
        <w:tab/>
        <w:t>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EE2A05" w:rsidRDefault="00EA4F62">
      <w:pPr>
        <w:pStyle w:val="af"/>
        <w:ind w:right="-122"/>
        <w:jc w:val="both"/>
        <w:rPr>
          <w:rFonts w:cs="Tahoma"/>
          <w:b w:val="0"/>
          <w:sz w:val="24"/>
          <w:szCs w:val="24"/>
        </w:rPr>
      </w:pPr>
      <w:r>
        <w:rPr>
          <w:rFonts w:cs="Tahoma"/>
          <w:b w:val="0"/>
          <w:sz w:val="24"/>
          <w:szCs w:val="24"/>
        </w:rPr>
        <w:lastRenderedPageBreak/>
        <w:t>10.7.2.</w:t>
      </w:r>
      <w:r>
        <w:rPr>
          <w:rFonts w:cs="Tahoma"/>
          <w:b w:val="0"/>
          <w:sz w:val="24"/>
          <w:szCs w:val="24"/>
        </w:rPr>
        <w:tab/>
        <w:t>Представитель другой Стороны, подписывающей Договор, имеет все полномочия необходимые для заключения им Договора от ее имени.</w:t>
      </w:r>
    </w:p>
    <w:p w:rsidR="00EE2A05" w:rsidRDefault="00EA4F62">
      <w:pPr>
        <w:pStyle w:val="af"/>
        <w:ind w:right="-122"/>
        <w:jc w:val="both"/>
        <w:rPr>
          <w:rFonts w:cs="Tahoma"/>
          <w:b w:val="0"/>
          <w:sz w:val="24"/>
          <w:szCs w:val="24"/>
        </w:rPr>
      </w:pPr>
      <w:r>
        <w:rPr>
          <w:rFonts w:cs="Tahoma"/>
          <w:b w:val="0"/>
          <w:sz w:val="24"/>
          <w:szCs w:val="24"/>
        </w:rPr>
        <w:t>10.7.3.</w:t>
      </w:r>
      <w:r>
        <w:rPr>
          <w:rFonts w:cs="Tahoma"/>
          <w:b w:val="0"/>
          <w:sz w:val="24"/>
          <w:szCs w:val="24"/>
        </w:rPr>
        <w:tab/>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EE2A05" w:rsidRDefault="00EA4F62">
      <w:pPr>
        <w:pStyle w:val="af"/>
        <w:ind w:right="-122"/>
        <w:jc w:val="both"/>
        <w:rPr>
          <w:rFonts w:cs="Tahoma"/>
          <w:b w:val="0"/>
          <w:sz w:val="24"/>
          <w:szCs w:val="24"/>
        </w:rPr>
      </w:pPr>
      <w:r>
        <w:rPr>
          <w:rFonts w:cs="Tahoma"/>
          <w:b w:val="0"/>
          <w:sz w:val="24"/>
          <w:szCs w:val="24"/>
        </w:rPr>
        <w:t>10.7.4.</w:t>
      </w:r>
      <w:r>
        <w:rPr>
          <w:rFonts w:cs="Tahoma"/>
          <w:b w:val="0"/>
          <w:sz w:val="24"/>
          <w:szCs w:val="24"/>
        </w:rPr>
        <w:tab/>
        <w:t>Не существует никаких других, зависящих от другой Стороны, правовых препятствий для заключения и исполнения ею Договора.</w:t>
      </w:r>
    </w:p>
    <w:p w:rsidR="00EE2A05" w:rsidRDefault="00EA4F62">
      <w:pPr>
        <w:pStyle w:val="af"/>
        <w:ind w:right="-122"/>
        <w:jc w:val="both"/>
        <w:rPr>
          <w:rFonts w:cs="Tahoma"/>
          <w:b w:val="0"/>
          <w:sz w:val="24"/>
          <w:szCs w:val="24"/>
        </w:rPr>
      </w:pPr>
      <w:r>
        <w:rPr>
          <w:rFonts w:cs="Tahoma"/>
          <w:b w:val="0"/>
          <w:sz w:val="24"/>
          <w:szCs w:val="24"/>
        </w:rPr>
        <w:t>10.8.</w:t>
      </w:r>
      <w:r>
        <w:rPr>
          <w:rFonts w:cs="Tahoma"/>
          <w:b w:val="0"/>
          <w:sz w:val="24"/>
          <w:szCs w:val="24"/>
        </w:rPr>
        <w:tab/>
        <w:t>Все предусмотренные в п. 10.7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p>
    <w:p w:rsidR="00EE2A05" w:rsidRDefault="00EE2A05">
      <w:pPr>
        <w:ind w:left="720"/>
        <w:jc w:val="center"/>
        <w:rPr>
          <w:rFonts w:cs="Tahoma"/>
          <w:b/>
          <w:bCs/>
        </w:rPr>
      </w:pPr>
    </w:p>
    <w:p w:rsidR="00EE2A05" w:rsidRDefault="00EA4F62">
      <w:pPr>
        <w:ind w:left="720"/>
        <w:jc w:val="center"/>
        <w:rPr>
          <w:rFonts w:cs="Tahoma"/>
          <w:b/>
          <w:bCs/>
        </w:rPr>
      </w:pPr>
      <w:r>
        <w:rPr>
          <w:rFonts w:cs="Tahoma"/>
          <w:b/>
          <w:bCs/>
        </w:rPr>
        <w:t>11. РЕКВИЗИТЫ, ПЕЧАТИ И ПОДПИСИ УПОЛНОМОЧЕННЫХ ЛИЦ СТОРОН</w:t>
      </w:r>
    </w:p>
    <w:p w:rsidR="00EE2A05" w:rsidRDefault="00EE2A05">
      <w:pPr>
        <w:ind w:right="-122"/>
        <w:jc w:val="center"/>
        <w:rPr>
          <w:rFonts w:cs="Tahoma"/>
          <w:b/>
          <w:bCs/>
        </w:rPr>
      </w:pPr>
    </w:p>
    <w:tbl>
      <w:tblPr>
        <w:tblW w:w="9981" w:type="dxa"/>
        <w:tblInd w:w="388" w:type="dxa"/>
        <w:tblCellMar>
          <w:left w:w="98" w:type="dxa"/>
        </w:tblCellMar>
        <w:tblLook w:val="0000"/>
      </w:tblPr>
      <w:tblGrid>
        <w:gridCol w:w="4680"/>
        <w:gridCol w:w="5301"/>
      </w:tblGrid>
      <w:tr w:rsidR="00EE2A05">
        <w:trPr>
          <w:trHeight w:val="525"/>
        </w:trPr>
        <w:tc>
          <w:tcPr>
            <w:tcW w:w="4680" w:type="dxa"/>
            <w:tcBorders>
              <w:top w:val="single" w:sz="4" w:space="0" w:color="000001"/>
              <w:left w:val="single" w:sz="4" w:space="0" w:color="000001"/>
              <w:bottom w:val="single" w:sz="4" w:space="0" w:color="000001"/>
            </w:tcBorders>
            <w:shd w:val="clear" w:color="auto" w:fill="F3F3F3"/>
            <w:vAlign w:val="center"/>
          </w:tcPr>
          <w:p w:rsidR="00EE2A05" w:rsidRDefault="00EA4F62">
            <w:pPr>
              <w:widowControl w:val="0"/>
              <w:snapToGrid w:val="0"/>
              <w:jc w:val="center"/>
              <w:rPr>
                <w:rFonts w:cs="Tahoma"/>
                <w:b/>
              </w:rPr>
            </w:pPr>
            <w:r>
              <w:rPr>
                <w:rFonts w:cs="Tahoma"/>
                <w:b/>
              </w:rPr>
              <w:t>Исполнитель:</w:t>
            </w:r>
          </w:p>
        </w:tc>
        <w:tc>
          <w:tcPr>
            <w:tcW w:w="5300" w:type="dxa"/>
            <w:tcBorders>
              <w:top w:val="single" w:sz="4" w:space="0" w:color="000001"/>
              <w:left w:val="single" w:sz="4" w:space="0" w:color="000001"/>
              <w:bottom w:val="single" w:sz="4" w:space="0" w:color="000001"/>
              <w:right w:val="single" w:sz="4" w:space="0" w:color="000001"/>
            </w:tcBorders>
            <w:shd w:val="clear" w:color="auto" w:fill="F3F3F3"/>
            <w:vAlign w:val="center"/>
          </w:tcPr>
          <w:p w:rsidR="00EE2A05" w:rsidRDefault="00EA4F62">
            <w:pPr>
              <w:widowControl w:val="0"/>
              <w:snapToGrid w:val="0"/>
              <w:jc w:val="center"/>
              <w:rPr>
                <w:rFonts w:cs="Tahoma"/>
                <w:b/>
                <w:bCs/>
              </w:rPr>
            </w:pPr>
            <w:r>
              <w:rPr>
                <w:rFonts w:cs="Tahoma"/>
                <w:b/>
                <w:bCs/>
              </w:rPr>
              <w:t>Заказчик:</w:t>
            </w:r>
          </w:p>
        </w:tc>
      </w:tr>
      <w:tr w:rsidR="00EE2A05">
        <w:trPr>
          <w:trHeight w:val="549"/>
        </w:trPr>
        <w:tc>
          <w:tcPr>
            <w:tcW w:w="4680" w:type="dxa"/>
            <w:tcBorders>
              <w:top w:val="single" w:sz="4" w:space="0" w:color="000001"/>
              <w:left w:val="single" w:sz="4" w:space="0" w:color="000001"/>
              <w:bottom w:val="single" w:sz="4" w:space="0" w:color="000001"/>
            </w:tcBorders>
            <w:shd w:val="clear" w:color="auto" w:fill="auto"/>
          </w:tcPr>
          <w:p w:rsidR="00EE2A05" w:rsidRDefault="00EA4F62">
            <w:pPr>
              <w:widowControl w:val="0"/>
              <w:snapToGrid w:val="0"/>
              <w:rPr>
                <w:rFonts w:cs="Tahoma"/>
                <w:b/>
                <w:bCs/>
              </w:rPr>
            </w:pPr>
            <w:r>
              <w:rPr>
                <w:rFonts w:cs="Tahoma"/>
                <w:b/>
                <w:bCs/>
              </w:rPr>
              <w:t>Полное фирменное наименование:</w:t>
            </w:r>
          </w:p>
          <w:p w:rsidR="00EE2A05" w:rsidRDefault="00EE2A05">
            <w:pPr>
              <w:widowControl w:val="0"/>
              <w:rPr>
                <w:rFonts w:cs="Tahoma"/>
                <w:b/>
                <w:bCs/>
                <w:color w:val="000000"/>
              </w:rPr>
            </w:pPr>
          </w:p>
        </w:tc>
        <w:tc>
          <w:tcPr>
            <w:tcW w:w="5300" w:type="dxa"/>
            <w:tcBorders>
              <w:top w:val="single" w:sz="4" w:space="0" w:color="000001"/>
              <w:left w:val="single" w:sz="4" w:space="0" w:color="000001"/>
              <w:bottom w:val="single" w:sz="4" w:space="0" w:color="000001"/>
              <w:right w:val="single" w:sz="4" w:space="0" w:color="000001"/>
            </w:tcBorders>
            <w:shd w:val="clear" w:color="auto" w:fill="auto"/>
          </w:tcPr>
          <w:p w:rsidR="00EE2A05" w:rsidRDefault="00EA4F62">
            <w:pPr>
              <w:widowControl w:val="0"/>
            </w:pPr>
            <w:r>
              <w:rPr>
                <w:rFonts w:cs="Tahoma"/>
                <w:color w:val="000000"/>
              </w:rPr>
              <w:t>Общество с ограниченной ответственностью «Самарские  коммунальные системы»</w:t>
            </w:r>
          </w:p>
        </w:tc>
      </w:tr>
      <w:tr w:rsidR="00EE2A05">
        <w:tc>
          <w:tcPr>
            <w:tcW w:w="4680" w:type="dxa"/>
            <w:tcBorders>
              <w:top w:val="single" w:sz="4" w:space="0" w:color="000001"/>
              <w:left w:val="single" w:sz="4" w:space="0" w:color="000001"/>
              <w:bottom w:val="single" w:sz="4" w:space="0" w:color="000001"/>
            </w:tcBorders>
            <w:shd w:val="clear" w:color="auto" w:fill="auto"/>
          </w:tcPr>
          <w:p w:rsidR="00EE2A05" w:rsidRDefault="00EA4F62">
            <w:pPr>
              <w:widowControl w:val="0"/>
              <w:snapToGrid w:val="0"/>
              <w:jc w:val="both"/>
            </w:pPr>
            <w:r>
              <w:rPr>
                <w:rFonts w:cs="Tahoma"/>
                <w:b/>
                <w:bCs/>
              </w:rPr>
              <w:t>ИНН:</w:t>
            </w:r>
            <w:r>
              <w:rPr>
                <w:rFonts w:cs="Tahoma"/>
                <w:bCs/>
              </w:rPr>
              <w:t xml:space="preserve"> </w:t>
            </w:r>
          </w:p>
        </w:tc>
        <w:tc>
          <w:tcPr>
            <w:tcW w:w="5300" w:type="dxa"/>
            <w:tcBorders>
              <w:top w:val="single" w:sz="4" w:space="0" w:color="000001"/>
              <w:left w:val="single" w:sz="4" w:space="0" w:color="000001"/>
              <w:bottom w:val="single" w:sz="4" w:space="0" w:color="000001"/>
              <w:right w:val="single" w:sz="4" w:space="0" w:color="000001"/>
            </w:tcBorders>
            <w:shd w:val="clear" w:color="auto" w:fill="auto"/>
          </w:tcPr>
          <w:p w:rsidR="00EE2A05" w:rsidRDefault="00EA4F62">
            <w:pPr>
              <w:widowControl w:val="0"/>
              <w:snapToGrid w:val="0"/>
              <w:jc w:val="both"/>
            </w:pPr>
            <w:r>
              <w:rPr>
                <w:rFonts w:cs="Tahoma"/>
                <w:b/>
                <w:bCs/>
              </w:rPr>
              <w:t xml:space="preserve">ИНН: </w:t>
            </w:r>
            <w:r>
              <w:rPr>
                <w:rFonts w:cs="Tahoma"/>
              </w:rPr>
              <w:t>6312110828</w:t>
            </w:r>
          </w:p>
        </w:tc>
      </w:tr>
      <w:tr w:rsidR="00EE2A05">
        <w:tc>
          <w:tcPr>
            <w:tcW w:w="4680" w:type="dxa"/>
            <w:tcBorders>
              <w:top w:val="single" w:sz="4" w:space="0" w:color="000001"/>
              <w:left w:val="single" w:sz="4" w:space="0" w:color="000001"/>
              <w:bottom w:val="single" w:sz="4" w:space="0" w:color="000001"/>
            </w:tcBorders>
            <w:shd w:val="clear" w:color="auto" w:fill="auto"/>
          </w:tcPr>
          <w:p w:rsidR="00EE2A05" w:rsidRDefault="00EA4F62">
            <w:pPr>
              <w:widowControl w:val="0"/>
              <w:snapToGrid w:val="0"/>
              <w:jc w:val="both"/>
            </w:pPr>
            <w:r>
              <w:rPr>
                <w:rFonts w:cs="Tahoma"/>
                <w:b/>
                <w:bCs/>
              </w:rPr>
              <w:t>КПП:</w:t>
            </w:r>
            <w:r>
              <w:rPr>
                <w:rFonts w:cs="Tahoma"/>
              </w:rPr>
              <w:t xml:space="preserve"> </w:t>
            </w:r>
          </w:p>
        </w:tc>
        <w:tc>
          <w:tcPr>
            <w:tcW w:w="5300" w:type="dxa"/>
            <w:tcBorders>
              <w:top w:val="single" w:sz="4" w:space="0" w:color="000001"/>
              <w:left w:val="single" w:sz="4" w:space="0" w:color="000001"/>
              <w:bottom w:val="single" w:sz="4" w:space="0" w:color="000001"/>
              <w:right w:val="single" w:sz="4" w:space="0" w:color="000001"/>
            </w:tcBorders>
            <w:shd w:val="clear" w:color="auto" w:fill="auto"/>
          </w:tcPr>
          <w:p w:rsidR="00EE2A05" w:rsidRDefault="00EA4F62">
            <w:pPr>
              <w:widowControl w:val="0"/>
              <w:snapToGrid w:val="0"/>
              <w:jc w:val="both"/>
            </w:pPr>
            <w:r>
              <w:rPr>
                <w:rFonts w:cs="Tahoma"/>
                <w:b/>
                <w:bCs/>
              </w:rPr>
              <w:t>КПП:</w:t>
            </w:r>
            <w:r>
              <w:rPr>
                <w:rFonts w:cs="Tahoma"/>
              </w:rPr>
              <w:t xml:space="preserve"> 631601001</w:t>
            </w:r>
          </w:p>
        </w:tc>
      </w:tr>
      <w:tr w:rsidR="00EE2A05">
        <w:tc>
          <w:tcPr>
            <w:tcW w:w="4680" w:type="dxa"/>
            <w:tcBorders>
              <w:top w:val="single" w:sz="4" w:space="0" w:color="000001"/>
              <w:left w:val="single" w:sz="4" w:space="0" w:color="000001"/>
              <w:bottom w:val="single" w:sz="4" w:space="0" w:color="000001"/>
            </w:tcBorders>
            <w:shd w:val="clear" w:color="auto" w:fill="auto"/>
          </w:tcPr>
          <w:p w:rsidR="00EE2A05" w:rsidRDefault="00EA4F62">
            <w:pPr>
              <w:widowControl w:val="0"/>
              <w:snapToGrid w:val="0"/>
              <w:jc w:val="both"/>
              <w:rPr>
                <w:rFonts w:cs="Tahoma"/>
                <w:b/>
                <w:bCs/>
              </w:rPr>
            </w:pPr>
            <w:r>
              <w:rPr>
                <w:rFonts w:cs="Tahoma"/>
                <w:b/>
                <w:bCs/>
              </w:rPr>
              <w:t xml:space="preserve">ОГРН: </w:t>
            </w:r>
          </w:p>
        </w:tc>
        <w:tc>
          <w:tcPr>
            <w:tcW w:w="5300" w:type="dxa"/>
            <w:tcBorders>
              <w:top w:val="single" w:sz="4" w:space="0" w:color="000001"/>
              <w:left w:val="single" w:sz="4" w:space="0" w:color="000001"/>
              <w:bottom w:val="single" w:sz="4" w:space="0" w:color="000001"/>
              <w:right w:val="single" w:sz="4" w:space="0" w:color="000001"/>
            </w:tcBorders>
            <w:shd w:val="clear" w:color="auto" w:fill="auto"/>
          </w:tcPr>
          <w:p w:rsidR="00EE2A05" w:rsidRDefault="00EA4F62">
            <w:pPr>
              <w:widowControl w:val="0"/>
              <w:snapToGrid w:val="0"/>
              <w:jc w:val="both"/>
            </w:pPr>
            <w:r>
              <w:rPr>
                <w:rFonts w:cs="Tahoma"/>
                <w:b/>
                <w:bCs/>
              </w:rPr>
              <w:t xml:space="preserve">ОГРН: </w:t>
            </w:r>
            <w:r>
              <w:rPr>
                <w:rFonts w:cs="Tahoma"/>
                <w:bCs/>
              </w:rPr>
              <w:t>1116312008340</w:t>
            </w:r>
          </w:p>
        </w:tc>
      </w:tr>
      <w:tr w:rsidR="00EE2A05" w:rsidTr="00EA4F62">
        <w:trPr>
          <w:trHeight w:val="548"/>
        </w:trPr>
        <w:tc>
          <w:tcPr>
            <w:tcW w:w="4680" w:type="dxa"/>
            <w:tcBorders>
              <w:top w:val="single" w:sz="4" w:space="0" w:color="000001"/>
              <w:left w:val="single" w:sz="4" w:space="0" w:color="000001"/>
              <w:bottom w:val="single" w:sz="4" w:space="0" w:color="000001"/>
            </w:tcBorders>
            <w:shd w:val="clear" w:color="auto" w:fill="auto"/>
          </w:tcPr>
          <w:p w:rsidR="00EE2A05" w:rsidRDefault="00EA4F62">
            <w:pPr>
              <w:widowControl w:val="0"/>
              <w:snapToGrid w:val="0"/>
            </w:pPr>
            <w:r>
              <w:rPr>
                <w:rFonts w:cs="Tahoma"/>
                <w:b/>
                <w:bCs/>
              </w:rPr>
              <w:t>Место нахождения:</w:t>
            </w:r>
            <w:r>
              <w:rPr>
                <w:rFonts w:cs="Tahoma"/>
                <w:bCs/>
              </w:rPr>
              <w:t xml:space="preserve"> </w:t>
            </w:r>
          </w:p>
        </w:tc>
        <w:tc>
          <w:tcPr>
            <w:tcW w:w="5300" w:type="dxa"/>
            <w:tcBorders>
              <w:top w:val="single" w:sz="4" w:space="0" w:color="000001"/>
              <w:left w:val="single" w:sz="4" w:space="0" w:color="000001"/>
              <w:bottom w:val="single" w:sz="4" w:space="0" w:color="000001"/>
              <w:right w:val="single" w:sz="4" w:space="0" w:color="000001"/>
            </w:tcBorders>
            <w:shd w:val="clear" w:color="auto" w:fill="auto"/>
          </w:tcPr>
          <w:p w:rsidR="00EE2A05" w:rsidRDefault="00EA4F62">
            <w:pPr>
              <w:widowControl w:val="0"/>
              <w:snapToGrid w:val="0"/>
            </w:pPr>
            <w:r>
              <w:rPr>
                <w:rFonts w:cs="Tahoma"/>
                <w:b/>
                <w:bCs/>
              </w:rPr>
              <w:t xml:space="preserve">Место нахождения: </w:t>
            </w:r>
            <w:r>
              <w:rPr>
                <w:rFonts w:cs="Tahoma"/>
                <w:bCs/>
              </w:rPr>
              <w:t>443056,г. Самара, ул. Луначарского, д.56</w:t>
            </w:r>
          </w:p>
        </w:tc>
      </w:tr>
      <w:tr w:rsidR="00EE2A05">
        <w:trPr>
          <w:trHeight w:val="986"/>
        </w:trPr>
        <w:tc>
          <w:tcPr>
            <w:tcW w:w="4680" w:type="dxa"/>
            <w:tcBorders>
              <w:top w:val="single" w:sz="4" w:space="0" w:color="000001"/>
              <w:left w:val="single" w:sz="4" w:space="0" w:color="000001"/>
              <w:bottom w:val="single" w:sz="4" w:space="0" w:color="000001"/>
            </w:tcBorders>
            <w:shd w:val="clear" w:color="auto" w:fill="auto"/>
          </w:tcPr>
          <w:p w:rsidR="00EE2A05" w:rsidRDefault="00EA4F62">
            <w:pPr>
              <w:widowControl w:val="0"/>
              <w:tabs>
                <w:tab w:val="left" w:pos="6765"/>
              </w:tabs>
              <w:snapToGrid w:val="0"/>
              <w:rPr>
                <w:rFonts w:cs="Tahoma"/>
                <w:b/>
                <w:bCs/>
              </w:rPr>
            </w:pPr>
            <w:r>
              <w:rPr>
                <w:rFonts w:cs="Tahoma"/>
                <w:b/>
                <w:bCs/>
              </w:rPr>
              <w:t>Адрес для корреспонденции в Российской Федерации (с индексом):</w:t>
            </w:r>
          </w:p>
        </w:tc>
        <w:tc>
          <w:tcPr>
            <w:tcW w:w="5300" w:type="dxa"/>
            <w:tcBorders>
              <w:top w:val="single" w:sz="4" w:space="0" w:color="000001"/>
              <w:left w:val="single" w:sz="4" w:space="0" w:color="000001"/>
              <w:bottom w:val="single" w:sz="4" w:space="0" w:color="000001"/>
              <w:right w:val="single" w:sz="4" w:space="0" w:color="000001"/>
            </w:tcBorders>
            <w:shd w:val="clear" w:color="auto" w:fill="auto"/>
          </w:tcPr>
          <w:p w:rsidR="00EE2A05" w:rsidRDefault="00EA4F62">
            <w:pPr>
              <w:widowControl w:val="0"/>
              <w:snapToGrid w:val="0"/>
            </w:pPr>
            <w:r>
              <w:rPr>
                <w:rFonts w:cs="Tahoma"/>
                <w:b/>
                <w:bCs/>
              </w:rPr>
              <w:t>Адрес для корреспонденции в Российской Федерации (с индексом):</w:t>
            </w:r>
            <w:r>
              <w:rPr>
                <w:rFonts w:cs="Tahoma"/>
              </w:rPr>
              <w:t xml:space="preserve"> </w:t>
            </w:r>
            <w:r>
              <w:rPr>
                <w:rFonts w:cs="Tahoma"/>
                <w:bCs/>
              </w:rPr>
              <w:t>443056, г. Самара,</w:t>
            </w:r>
          </w:p>
          <w:p w:rsidR="00EE2A05" w:rsidRDefault="00EA4F62">
            <w:pPr>
              <w:widowControl w:val="0"/>
              <w:snapToGrid w:val="0"/>
            </w:pPr>
            <w:r>
              <w:rPr>
                <w:rFonts w:cs="Tahoma"/>
                <w:bCs/>
              </w:rPr>
              <w:t>ул. Луначарского, д. 56</w:t>
            </w:r>
          </w:p>
        </w:tc>
      </w:tr>
      <w:tr w:rsidR="00EE2A05">
        <w:trPr>
          <w:trHeight w:val="239"/>
        </w:trPr>
        <w:tc>
          <w:tcPr>
            <w:tcW w:w="4680" w:type="dxa"/>
            <w:tcBorders>
              <w:top w:val="single" w:sz="4" w:space="0" w:color="000001"/>
              <w:left w:val="single" w:sz="4" w:space="0" w:color="000001"/>
              <w:bottom w:val="single" w:sz="4" w:space="0" w:color="000001"/>
            </w:tcBorders>
            <w:shd w:val="clear" w:color="auto" w:fill="auto"/>
          </w:tcPr>
          <w:p w:rsidR="00EE2A05" w:rsidRDefault="00EA4F62">
            <w:pPr>
              <w:widowControl w:val="0"/>
              <w:snapToGrid w:val="0"/>
              <w:jc w:val="both"/>
              <w:rPr>
                <w:rFonts w:cs="Tahoma"/>
                <w:b/>
                <w:bCs/>
              </w:rPr>
            </w:pPr>
            <w:r>
              <w:rPr>
                <w:rFonts w:cs="Tahoma"/>
                <w:b/>
                <w:bCs/>
              </w:rPr>
              <w:t>Электронная почта:</w:t>
            </w:r>
          </w:p>
        </w:tc>
        <w:tc>
          <w:tcPr>
            <w:tcW w:w="5300" w:type="dxa"/>
            <w:tcBorders>
              <w:top w:val="single" w:sz="4" w:space="0" w:color="000001"/>
              <w:left w:val="single" w:sz="4" w:space="0" w:color="000001"/>
              <w:bottom w:val="single" w:sz="4" w:space="0" w:color="000001"/>
              <w:right w:val="single" w:sz="4" w:space="0" w:color="000001"/>
            </w:tcBorders>
            <w:shd w:val="clear" w:color="auto" w:fill="auto"/>
          </w:tcPr>
          <w:p w:rsidR="00EE2A05" w:rsidRDefault="00EA4F62">
            <w:pPr>
              <w:widowControl w:val="0"/>
              <w:snapToGrid w:val="0"/>
              <w:jc w:val="both"/>
            </w:pPr>
            <w:r>
              <w:rPr>
                <w:rFonts w:cs="Tahoma"/>
                <w:b/>
                <w:bCs/>
              </w:rPr>
              <w:t>Электронная почта:</w:t>
            </w:r>
            <w:r>
              <w:rPr>
                <w:rFonts w:cs="Tahoma"/>
              </w:rPr>
              <w:t xml:space="preserve"> </w:t>
            </w:r>
            <w:proofErr w:type="spellStart"/>
            <w:r>
              <w:rPr>
                <w:rFonts w:cs="Tahoma"/>
                <w:lang w:val="en-US"/>
              </w:rPr>
              <w:t>paIvanov</w:t>
            </w:r>
            <w:proofErr w:type="spellEnd"/>
            <w:r w:rsidRPr="007C79E7">
              <w:rPr>
                <w:rFonts w:cs="Tahoma"/>
              </w:rPr>
              <w:t>@</w:t>
            </w:r>
            <w:r>
              <w:rPr>
                <w:rFonts w:cs="Tahoma"/>
                <w:lang w:val="en-US"/>
              </w:rPr>
              <w:t>samcomsys</w:t>
            </w:r>
            <w:r w:rsidRPr="007C79E7">
              <w:rPr>
                <w:rFonts w:cs="Tahoma"/>
              </w:rPr>
              <w:t>.</w:t>
            </w:r>
            <w:r>
              <w:rPr>
                <w:rFonts w:cs="Tahoma"/>
                <w:lang w:val="en-US"/>
              </w:rPr>
              <w:t>ru</w:t>
            </w:r>
          </w:p>
        </w:tc>
      </w:tr>
      <w:tr w:rsidR="00EE2A05">
        <w:trPr>
          <w:trHeight w:val="221"/>
        </w:trPr>
        <w:tc>
          <w:tcPr>
            <w:tcW w:w="4680" w:type="dxa"/>
            <w:tcBorders>
              <w:top w:val="single" w:sz="4" w:space="0" w:color="000001"/>
              <w:left w:val="single" w:sz="4" w:space="0" w:color="000001"/>
              <w:bottom w:val="single" w:sz="4" w:space="0" w:color="000001"/>
            </w:tcBorders>
            <w:shd w:val="clear" w:color="auto" w:fill="auto"/>
          </w:tcPr>
          <w:p w:rsidR="00EE2A05" w:rsidRDefault="00EA4F62">
            <w:pPr>
              <w:widowControl w:val="0"/>
              <w:snapToGrid w:val="0"/>
              <w:jc w:val="both"/>
            </w:pPr>
            <w:r>
              <w:rPr>
                <w:rFonts w:cs="Tahoma"/>
                <w:b/>
                <w:bCs/>
              </w:rPr>
              <w:t>Тел. (с кодом):</w:t>
            </w:r>
            <w:r>
              <w:rPr>
                <w:rFonts w:cs="Tahoma"/>
                <w:b/>
              </w:rPr>
              <w:t xml:space="preserve"> </w:t>
            </w:r>
          </w:p>
        </w:tc>
        <w:tc>
          <w:tcPr>
            <w:tcW w:w="5300" w:type="dxa"/>
            <w:tcBorders>
              <w:top w:val="single" w:sz="4" w:space="0" w:color="000001"/>
              <w:left w:val="single" w:sz="4" w:space="0" w:color="000001"/>
              <w:bottom w:val="single" w:sz="4" w:space="0" w:color="000001"/>
              <w:right w:val="single" w:sz="4" w:space="0" w:color="000001"/>
            </w:tcBorders>
            <w:shd w:val="clear" w:color="auto" w:fill="auto"/>
          </w:tcPr>
          <w:p w:rsidR="00EE2A05" w:rsidRDefault="00EA4F62">
            <w:pPr>
              <w:widowControl w:val="0"/>
              <w:snapToGrid w:val="0"/>
              <w:jc w:val="both"/>
            </w:pPr>
            <w:r>
              <w:rPr>
                <w:rFonts w:cs="Tahoma"/>
                <w:b/>
                <w:bCs/>
              </w:rPr>
              <w:t xml:space="preserve">Тел. (с кодом): </w:t>
            </w:r>
            <w:r>
              <w:rPr>
                <w:rFonts w:cs="Tahoma"/>
                <w:bCs/>
              </w:rPr>
              <w:t>(846) 207-24-96</w:t>
            </w:r>
          </w:p>
        </w:tc>
      </w:tr>
      <w:tr w:rsidR="00EE2A05">
        <w:trPr>
          <w:trHeight w:val="163"/>
        </w:trPr>
        <w:tc>
          <w:tcPr>
            <w:tcW w:w="4680" w:type="dxa"/>
            <w:tcBorders>
              <w:top w:val="single" w:sz="4" w:space="0" w:color="000001"/>
              <w:left w:val="single" w:sz="4" w:space="0" w:color="000001"/>
              <w:bottom w:val="single" w:sz="4" w:space="0" w:color="000001"/>
            </w:tcBorders>
            <w:shd w:val="clear" w:color="auto" w:fill="auto"/>
          </w:tcPr>
          <w:p w:rsidR="00EE2A05" w:rsidRDefault="00EA4F62">
            <w:pPr>
              <w:widowControl w:val="0"/>
              <w:snapToGrid w:val="0"/>
              <w:jc w:val="both"/>
              <w:rPr>
                <w:rFonts w:cs="Tahoma"/>
                <w:b/>
                <w:bCs/>
              </w:rPr>
            </w:pPr>
            <w:r>
              <w:rPr>
                <w:rFonts w:cs="Tahoma"/>
                <w:b/>
                <w:bCs/>
              </w:rPr>
              <w:t xml:space="preserve">Факс (с кодом): </w:t>
            </w:r>
          </w:p>
        </w:tc>
        <w:tc>
          <w:tcPr>
            <w:tcW w:w="5300" w:type="dxa"/>
            <w:tcBorders>
              <w:top w:val="single" w:sz="4" w:space="0" w:color="000001"/>
              <w:left w:val="single" w:sz="4" w:space="0" w:color="000001"/>
              <w:bottom w:val="single" w:sz="4" w:space="0" w:color="000001"/>
              <w:right w:val="single" w:sz="4" w:space="0" w:color="000001"/>
            </w:tcBorders>
            <w:shd w:val="clear" w:color="auto" w:fill="auto"/>
          </w:tcPr>
          <w:p w:rsidR="00EE2A05" w:rsidRDefault="00EA4F62">
            <w:pPr>
              <w:snapToGrid w:val="0"/>
            </w:pPr>
            <w:r>
              <w:rPr>
                <w:rFonts w:cs="Tahoma"/>
                <w:b/>
                <w:bCs/>
              </w:rPr>
              <w:t>Факс (с кодом):</w:t>
            </w:r>
            <w:r>
              <w:rPr>
                <w:rFonts w:cs="Tahoma"/>
                <w:bCs/>
              </w:rPr>
              <w:t xml:space="preserve"> (846) 336-89-05</w:t>
            </w:r>
          </w:p>
        </w:tc>
      </w:tr>
      <w:tr w:rsidR="00EE2A05">
        <w:trPr>
          <w:cantSplit/>
          <w:trHeight w:val="1462"/>
        </w:trPr>
        <w:tc>
          <w:tcPr>
            <w:tcW w:w="4680" w:type="dxa"/>
            <w:tcBorders>
              <w:top w:val="single" w:sz="4" w:space="0" w:color="000001"/>
              <w:left w:val="single" w:sz="4" w:space="0" w:color="000001"/>
              <w:bottom w:val="single" w:sz="4" w:space="0" w:color="000001"/>
            </w:tcBorders>
            <w:shd w:val="clear" w:color="auto" w:fill="auto"/>
          </w:tcPr>
          <w:p w:rsidR="00EE2A05" w:rsidRDefault="00EA4F62">
            <w:pPr>
              <w:widowControl w:val="0"/>
              <w:snapToGrid w:val="0"/>
              <w:jc w:val="both"/>
            </w:pPr>
            <w:r>
              <w:rPr>
                <w:rFonts w:cs="Tahoma"/>
                <w:b/>
                <w:bCs/>
              </w:rPr>
              <w:t>Банковские реквизиты:</w:t>
            </w:r>
            <w:r>
              <w:rPr>
                <w:rFonts w:cs="Tahoma"/>
              </w:rPr>
              <w:t xml:space="preserve"> </w:t>
            </w:r>
          </w:p>
          <w:p w:rsidR="00EE2A05" w:rsidRDefault="00EE2A05">
            <w:pPr>
              <w:jc w:val="both"/>
              <w:rPr>
                <w:rFonts w:cs="Tahoma"/>
                <w:color w:val="000000"/>
              </w:rPr>
            </w:pPr>
          </w:p>
        </w:tc>
        <w:tc>
          <w:tcPr>
            <w:tcW w:w="5300" w:type="dxa"/>
            <w:tcBorders>
              <w:top w:val="single" w:sz="4" w:space="0" w:color="000001"/>
              <w:left w:val="single" w:sz="4" w:space="0" w:color="000001"/>
              <w:bottom w:val="single" w:sz="4" w:space="0" w:color="000001"/>
              <w:right w:val="single" w:sz="4" w:space="0" w:color="000001"/>
            </w:tcBorders>
            <w:shd w:val="clear" w:color="auto" w:fill="auto"/>
          </w:tcPr>
          <w:p w:rsidR="00EE2A05" w:rsidRDefault="00EA4F62">
            <w:pPr>
              <w:widowControl w:val="0"/>
              <w:snapToGrid w:val="0"/>
              <w:jc w:val="both"/>
            </w:pPr>
            <w:r>
              <w:rPr>
                <w:rFonts w:cs="Tahoma"/>
                <w:b/>
                <w:bCs/>
              </w:rPr>
              <w:t>Банковские реквизиты:</w:t>
            </w:r>
            <w:r>
              <w:rPr>
                <w:rFonts w:cs="Tahoma"/>
              </w:rPr>
              <w:t xml:space="preserve"> </w:t>
            </w:r>
          </w:p>
          <w:p w:rsidR="00EE2A05" w:rsidRDefault="00EA4F62">
            <w:pPr>
              <w:jc w:val="both"/>
            </w:pPr>
            <w:r>
              <w:rPr>
                <w:rFonts w:cs="Tahoma"/>
                <w:color w:val="000000"/>
              </w:rPr>
              <w:t>Расчетный счет № 40702810903370000034</w:t>
            </w:r>
          </w:p>
          <w:p w:rsidR="00EE2A05" w:rsidRDefault="00EA4F62">
            <w:pPr>
              <w:jc w:val="both"/>
            </w:pPr>
            <w:r>
              <w:rPr>
                <w:rFonts w:cs="Tahoma"/>
                <w:color w:val="000000"/>
              </w:rPr>
              <w:t xml:space="preserve">в Ф-Л БАНКА  ГПБ (АО) «Поволжский» </w:t>
            </w:r>
          </w:p>
          <w:p w:rsidR="00EE2A05" w:rsidRDefault="00EA4F62">
            <w:pPr>
              <w:jc w:val="both"/>
            </w:pPr>
            <w:r>
              <w:rPr>
                <w:rFonts w:cs="Tahoma"/>
                <w:color w:val="000000"/>
              </w:rPr>
              <w:t>Кор.счет № 30101810000000000917</w:t>
            </w:r>
          </w:p>
          <w:p w:rsidR="00EE2A05" w:rsidRDefault="00EA4F62">
            <w:pPr>
              <w:widowControl w:val="0"/>
              <w:jc w:val="both"/>
              <w:rPr>
                <w:rFonts w:cs="Tahoma"/>
                <w:color w:val="000000"/>
              </w:rPr>
            </w:pPr>
            <w:r>
              <w:rPr>
                <w:rFonts w:cs="Tahoma"/>
                <w:color w:val="000000"/>
              </w:rPr>
              <w:t>БИК: 043601917</w:t>
            </w:r>
          </w:p>
        </w:tc>
      </w:tr>
      <w:tr w:rsidR="00EE2A05">
        <w:trPr>
          <w:cantSplit/>
          <w:trHeight w:val="868"/>
        </w:trPr>
        <w:tc>
          <w:tcPr>
            <w:tcW w:w="4680" w:type="dxa"/>
            <w:tcBorders>
              <w:top w:val="single" w:sz="4" w:space="0" w:color="000001"/>
              <w:left w:val="single" w:sz="4" w:space="0" w:color="000001"/>
              <w:bottom w:val="single" w:sz="4" w:space="0" w:color="000001"/>
            </w:tcBorders>
            <w:shd w:val="clear" w:color="auto" w:fill="auto"/>
          </w:tcPr>
          <w:p w:rsidR="00EE2A05" w:rsidRDefault="00EA4F62">
            <w:pPr>
              <w:snapToGrid w:val="0"/>
            </w:pPr>
            <w:r>
              <w:rPr>
                <w:rFonts w:cs="Tahoma"/>
              </w:rPr>
              <w:t>Дата подписания «___» __________202</w:t>
            </w:r>
            <w:r>
              <w:rPr>
                <w:rFonts w:cs="Tahoma"/>
                <w:lang w:val="en-US"/>
              </w:rPr>
              <w:t>1</w:t>
            </w:r>
            <w:r>
              <w:rPr>
                <w:rFonts w:cs="Tahoma"/>
              </w:rPr>
              <w:t xml:space="preserve"> г.</w:t>
            </w:r>
          </w:p>
          <w:p w:rsidR="00EE2A05" w:rsidRDefault="00EE2A05">
            <w:pPr>
              <w:snapToGrid w:val="0"/>
              <w:rPr>
                <w:rFonts w:cs="Tahoma"/>
              </w:rPr>
            </w:pPr>
          </w:p>
          <w:p w:rsidR="00EE2A05" w:rsidRDefault="00EA4F62">
            <w:r>
              <w:rPr>
                <w:rFonts w:cs="Tahoma"/>
              </w:rPr>
              <w:t>___________________/________________/</w:t>
            </w:r>
          </w:p>
        </w:tc>
        <w:tc>
          <w:tcPr>
            <w:tcW w:w="5300" w:type="dxa"/>
            <w:tcBorders>
              <w:top w:val="single" w:sz="4" w:space="0" w:color="000001"/>
              <w:left w:val="single" w:sz="4" w:space="0" w:color="000001"/>
              <w:bottom w:val="single" w:sz="4" w:space="0" w:color="000001"/>
              <w:right w:val="single" w:sz="4" w:space="0" w:color="000001"/>
            </w:tcBorders>
            <w:shd w:val="clear" w:color="auto" w:fill="auto"/>
          </w:tcPr>
          <w:p w:rsidR="00EE2A05" w:rsidRDefault="00EA4F62">
            <w:pPr>
              <w:snapToGrid w:val="0"/>
            </w:pPr>
            <w:r>
              <w:rPr>
                <w:rFonts w:cs="Tahoma"/>
              </w:rPr>
              <w:t>Дата подписания «___» __________202</w:t>
            </w:r>
            <w:r w:rsidRPr="007C79E7">
              <w:rPr>
                <w:rFonts w:cs="Tahoma"/>
              </w:rPr>
              <w:t>1</w:t>
            </w:r>
            <w:r>
              <w:rPr>
                <w:rFonts w:cs="Tahoma"/>
              </w:rPr>
              <w:t xml:space="preserve"> г.</w:t>
            </w:r>
          </w:p>
          <w:p w:rsidR="00EE2A05" w:rsidRDefault="00EE2A05">
            <w:pPr>
              <w:snapToGrid w:val="0"/>
              <w:rPr>
                <w:rFonts w:cs="Tahoma"/>
              </w:rPr>
            </w:pPr>
          </w:p>
          <w:p w:rsidR="00EE2A05" w:rsidRDefault="00EA4F62">
            <w:pPr>
              <w:widowControl w:val="0"/>
              <w:jc w:val="both"/>
            </w:pPr>
            <w:r>
              <w:rPr>
                <w:rFonts w:cs="Tahoma"/>
                <w:bCs/>
              </w:rPr>
              <w:t>__________________ / В.В.Бирюков /</w:t>
            </w:r>
          </w:p>
        </w:tc>
      </w:tr>
    </w:tbl>
    <w:p w:rsidR="00EE2A05" w:rsidRDefault="00EA4F62">
      <w:pPr>
        <w:ind w:right="-122"/>
        <w:jc w:val="center"/>
        <w:rPr>
          <w:rFonts w:cs="Tahoma"/>
        </w:rPr>
      </w:pPr>
      <w:r>
        <w:br w:type="page"/>
      </w:r>
    </w:p>
    <w:p w:rsidR="00EE2A05" w:rsidRDefault="00EA4F62">
      <w:pPr>
        <w:jc w:val="right"/>
        <w:rPr>
          <w:rFonts w:cs="Tahoma"/>
        </w:rPr>
      </w:pPr>
      <w:r>
        <w:rPr>
          <w:rFonts w:cs="Tahoma"/>
          <w:b/>
          <w:bCs/>
        </w:rPr>
        <w:lastRenderedPageBreak/>
        <w:t>Приложение № 1</w:t>
      </w:r>
    </w:p>
    <w:p w:rsidR="00EE2A05" w:rsidRDefault="00EA4F62">
      <w:pPr>
        <w:jc w:val="right"/>
      </w:pPr>
      <w:r>
        <w:t xml:space="preserve"> </w:t>
      </w:r>
      <w:r>
        <w:rPr>
          <w:rFonts w:cs="Tahoma"/>
        </w:rPr>
        <w:t>к Договору №______ от ___.___.2021 г.</w:t>
      </w:r>
    </w:p>
    <w:p w:rsidR="00EE2A05" w:rsidRDefault="00EA4F62">
      <w:pPr>
        <w:pStyle w:val="Heading2"/>
        <w:numPr>
          <w:ilvl w:val="1"/>
          <w:numId w:val="2"/>
        </w:numPr>
        <w:tabs>
          <w:tab w:val="left" w:pos="0"/>
        </w:tabs>
        <w:ind w:left="-567" w:right="-122"/>
        <w:jc w:val="right"/>
      </w:pPr>
      <w:r>
        <w:rPr>
          <w:rFonts w:cs="Tahoma"/>
          <w:szCs w:val="24"/>
        </w:rPr>
        <w:t xml:space="preserve">на проведение работ по диагностике, </w:t>
      </w:r>
    </w:p>
    <w:p w:rsidR="00EE2A05" w:rsidRDefault="00EA4F62">
      <w:pPr>
        <w:pStyle w:val="Heading2"/>
        <w:numPr>
          <w:ilvl w:val="1"/>
          <w:numId w:val="2"/>
        </w:numPr>
        <w:tabs>
          <w:tab w:val="left" w:pos="0"/>
        </w:tabs>
        <w:ind w:left="-567" w:right="-122"/>
        <w:jc w:val="right"/>
      </w:pPr>
      <w:r>
        <w:rPr>
          <w:rFonts w:cs="Tahoma"/>
          <w:szCs w:val="24"/>
        </w:rPr>
        <w:t xml:space="preserve"> регулировке и ремонту гидравлического </w:t>
      </w:r>
    </w:p>
    <w:p w:rsidR="00EE2A05" w:rsidRDefault="00EA4F62">
      <w:pPr>
        <w:pStyle w:val="Heading2"/>
        <w:numPr>
          <w:ilvl w:val="1"/>
          <w:numId w:val="2"/>
        </w:numPr>
        <w:tabs>
          <w:tab w:val="left" w:pos="0"/>
        </w:tabs>
        <w:ind w:left="-567" w:right="-122"/>
        <w:jc w:val="right"/>
      </w:pPr>
      <w:r>
        <w:rPr>
          <w:rFonts w:cs="Tahoma"/>
          <w:szCs w:val="24"/>
        </w:rPr>
        <w:t xml:space="preserve"> оборудования </w:t>
      </w:r>
    </w:p>
    <w:p w:rsidR="00EE2A05" w:rsidRDefault="00EE2A05">
      <w:pPr>
        <w:rPr>
          <w:rFonts w:cs="Arial"/>
        </w:rPr>
      </w:pPr>
    </w:p>
    <w:p w:rsidR="00EE2A05" w:rsidRDefault="00EA4F62">
      <w:pPr>
        <w:jc w:val="center"/>
        <w:rPr>
          <w:b/>
          <w:bCs/>
        </w:rPr>
      </w:pPr>
      <w:r>
        <w:rPr>
          <w:rFonts w:cs="Tahoma"/>
          <w:b/>
          <w:bCs/>
        </w:rPr>
        <w:t xml:space="preserve">Стоимость услуг и перечень гидравлического оборудования, подлежащего </w:t>
      </w:r>
    </w:p>
    <w:p w:rsidR="00EE2A05" w:rsidRDefault="00EA4F62">
      <w:pPr>
        <w:jc w:val="center"/>
        <w:rPr>
          <w:rFonts w:cs="Tahoma"/>
          <w:bCs/>
        </w:rPr>
      </w:pPr>
      <w:r>
        <w:rPr>
          <w:rFonts w:cs="Tahoma"/>
          <w:b/>
          <w:bCs/>
        </w:rPr>
        <w:t>диагностике, регулировке и ремонту:</w:t>
      </w:r>
    </w:p>
    <w:p w:rsidR="00EE2A05" w:rsidRDefault="00EE2A05">
      <w:pPr>
        <w:jc w:val="center"/>
        <w:rPr>
          <w:rFonts w:cs="Tahoma"/>
        </w:rPr>
      </w:pPr>
    </w:p>
    <w:tbl>
      <w:tblPr>
        <w:tblW w:w="10436" w:type="dxa"/>
        <w:tblInd w:w="-271" w:type="dxa"/>
        <w:tblCellMar>
          <w:left w:w="98" w:type="dxa"/>
        </w:tblCellMar>
        <w:tblLook w:val="0000"/>
      </w:tblPr>
      <w:tblGrid>
        <w:gridCol w:w="643"/>
        <w:gridCol w:w="6556"/>
        <w:gridCol w:w="1812"/>
        <w:gridCol w:w="1425"/>
      </w:tblGrid>
      <w:tr w:rsidR="00EE2A05">
        <w:trPr>
          <w:trHeight w:val="300"/>
        </w:trPr>
        <w:tc>
          <w:tcPr>
            <w:tcW w:w="643" w:type="dxa"/>
            <w:tcBorders>
              <w:top w:val="single" w:sz="4" w:space="0" w:color="000001"/>
              <w:left w:val="single" w:sz="4" w:space="0" w:color="000001"/>
              <w:bottom w:val="single" w:sz="4" w:space="0" w:color="000001"/>
            </w:tcBorders>
            <w:shd w:val="clear" w:color="auto" w:fill="999999"/>
            <w:vAlign w:val="center"/>
          </w:tcPr>
          <w:p w:rsidR="00EE2A05" w:rsidRDefault="00EA4F62">
            <w:pPr>
              <w:suppressAutoHyphens w:val="0"/>
              <w:jc w:val="center"/>
              <w:rPr>
                <w:b/>
                <w:bCs/>
                <w:lang w:eastAsia="ru-RU"/>
              </w:rPr>
            </w:pPr>
            <w:r>
              <w:rPr>
                <w:b/>
                <w:bCs/>
                <w:lang w:eastAsia="ru-RU"/>
              </w:rPr>
              <w:t>№</w:t>
            </w:r>
          </w:p>
        </w:tc>
        <w:tc>
          <w:tcPr>
            <w:tcW w:w="6555" w:type="dxa"/>
            <w:tcBorders>
              <w:top w:val="single" w:sz="4" w:space="0" w:color="000001"/>
              <w:left w:val="single" w:sz="4" w:space="0" w:color="000001"/>
              <w:bottom w:val="single" w:sz="4" w:space="0" w:color="000001"/>
            </w:tcBorders>
            <w:shd w:val="clear" w:color="auto" w:fill="999999"/>
            <w:vAlign w:val="center"/>
          </w:tcPr>
          <w:p w:rsidR="00EE2A05" w:rsidRDefault="00EA4F62">
            <w:pPr>
              <w:suppressAutoHyphens w:val="0"/>
              <w:jc w:val="center"/>
              <w:rPr>
                <w:b/>
                <w:bCs/>
                <w:lang w:eastAsia="ru-RU"/>
              </w:rPr>
            </w:pPr>
            <w:r>
              <w:rPr>
                <w:b/>
                <w:bCs/>
                <w:lang w:eastAsia="ru-RU"/>
              </w:rPr>
              <w:t>Наименование оборудования</w:t>
            </w:r>
          </w:p>
        </w:tc>
        <w:tc>
          <w:tcPr>
            <w:tcW w:w="1812" w:type="dxa"/>
            <w:tcBorders>
              <w:top w:val="single" w:sz="4" w:space="0" w:color="000001"/>
              <w:left w:val="single" w:sz="4" w:space="0" w:color="000001"/>
              <w:bottom w:val="single" w:sz="4" w:space="0" w:color="000001"/>
            </w:tcBorders>
            <w:shd w:val="clear" w:color="auto" w:fill="999999"/>
            <w:vAlign w:val="center"/>
          </w:tcPr>
          <w:p w:rsidR="00EE2A05" w:rsidRDefault="00EA4F62">
            <w:pPr>
              <w:suppressAutoHyphens w:val="0"/>
              <w:snapToGrid w:val="0"/>
              <w:jc w:val="center"/>
              <w:rPr>
                <w:b/>
                <w:bCs/>
                <w:color w:val="000000"/>
                <w:lang w:eastAsia="ru-RU"/>
              </w:rPr>
            </w:pPr>
            <w:r>
              <w:rPr>
                <w:b/>
                <w:bCs/>
                <w:color w:val="000000"/>
                <w:lang w:eastAsia="ru-RU"/>
              </w:rPr>
              <w:t>Наименование услуги</w:t>
            </w:r>
          </w:p>
        </w:tc>
        <w:tc>
          <w:tcPr>
            <w:tcW w:w="1425" w:type="dxa"/>
            <w:tcBorders>
              <w:top w:val="single" w:sz="4" w:space="0" w:color="000001"/>
              <w:left w:val="single" w:sz="4" w:space="0" w:color="000001"/>
              <w:bottom w:val="single" w:sz="4" w:space="0" w:color="000001"/>
              <w:right w:val="single" w:sz="4" w:space="0" w:color="000001"/>
            </w:tcBorders>
            <w:shd w:val="clear" w:color="auto" w:fill="999999"/>
            <w:vAlign w:val="center"/>
          </w:tcPr>
          <w:p w:rsidR="00EE2A05" w:rsidRDefault="00EA4F62">
            <w:pPr>
              <w:snapToGrid w:val="0"/>
              <w:jc w:val="center"/>
            </w:pPr>
            <w:r>
              <w:rPr>
                <w:b/>
                <w:bCs/>
              </w:rPr>
              <w:t>Стоимость услуги, руб.</w:t>
            </w:r>
          </w:p>
        </w:tc>
      </w:tr>
      <w:tr w:rsidR="00EE2A05">
        <w:trPr>
          <w:trHeight w:val="300"/>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1</w:t>
            </w:r>
          </w:p>
        </w:tc>
        <w:tc>
          <w:tcPr>
            <w:tcW w:w="6555" w:type="dxa"/>
            <w:tcBorders>
              <w:top w:val="single" w:sz="4" w:space="0" w:color="000001"/>
              <w:left w:val="single" w:sz="4" w:space="0" w:color="000001"/>
              <w:bottom w:val="single" w:sz="4" w:space="0" w:color="000001"/>
            </w:tcBorders>
            <w:shd w:val="clear" w:color="auto" w:fill="BFBFBF"/>
            <w:vAlign w:val="center"/>
          </w:tcPr>
          <w:p w:rsidR="00EE2A05" w:rsidRDefault="00EA4F62">
            <w:pPr>
              <w:rPr>
                <w:color w:val="000000"/>
              </w:rPr>
            </w:pPr>
            <w:r>
              <w:rPr>
                <w:color w:val="000000"/>
              </w:rPr>
              <w:t>Выявление неисправности гидравлической системы на ЕК-14</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Диагностика</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2</w:t>
            </w:r>
          </w:p>
        </w:tc>
        <w:tc>
          <w:tcPr>
            <w:tcW w:w="6555" w:type="dxa"/>
            <w:tcBorders>
              <w:top w:val="single" w:sz="4" w:space="0" w:color="000001"/>
              <w:left w:val="single" w:sz="4" w:space="0" w:color="000001"/>
              <w:bottom w:val="single" w:sz="4" w:space="0" w:color="000001"/>
            </w:tcBorders>
            <w:shd w:val="clear" w:color="auto" w:fill="FFFFFF"/>
            <w:vAlign w:val="center"/>
          </w:tcPr>
          <w:p w:rsidR="00EE2A05" w:rsidRDefault="00EA4F62">
            <w:pPr>
              <w:rPr>
                <w:color w:val="000000"/>
              </w:rPr>
            </w:pPr>
            <w:r>
              <w:rPr>
                <w:color w:val="000000"/>
              </w:rPr>
              <w:t>Регулировка клапанов на ЕК-14</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Регулировка</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288"/>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3</w:t>
            </w:r>
          </w:p>
        </w:tc>
        <w:tc>
          <w:tcPr>
            <w:tcW w:w="6555" w:type="dxa"/>
            <w:tcBorders>
              <w:top w:val="single" w:sz="4" w:space="0" w:color="000001"/>
              <w:left w:val="single" w:sz="4" w:space="0" w:color="000001"/>
              <w:bottom w:val="single" w:sz="4" w:space="0" w:color="000001"/>
            </w:tcBorders>
            <w:shd w:val="clear" w:color="auto" w:fill="BFBFBF"/>
            <w:vAlign w:val="center"/>
          </w:tcPr>
          <w:p w:rsidR="00EE2A05" w:rsidRDefault="00EA4F62">
            <w:r>
              <w:rPr>
                <w:color w:val="000000"/>
              </w:rPr>
              <w:t>Регулировка гидронасоса на ЕК-14</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Регулировка</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288"/>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4</w:t>
            </w:r>
          </w:p>
        </w:tc>
        <w:tc>
          <w:tcPr>
            <w:tcW w:w="6555" w:type="dxa"/>
            <w:tcBorders>
              <w:top w:val="single" w:sz="4" w:space="0" w:color="000001"/>
              <w:left w:val="single" w:sz="4" w:space="0" w:color="000001"/>
              <w:bottom w:val="single" w:sz="4" w:space="0" w:color="000001"/>
            </w:tcBorders>
            <w:shd w:val="clear" w:color="auto" w:fill="FFFFFF"/>
            <w:vAlign w:val="center"/>
          </w:tcPr>
          <w:p w:rsidR="00EE2A05" w:rsidRDefault="00EA4F62">
            <w:pPr>
              <w:rPr>
                <w:color w:val="000000"/>
              </w:rPr>
            </w:pPr>
            <w:r>
              <w:rPr>
                <w:color w:val="000000"/>
              </w:rPr>
              <w:t>Выявление неисправности гидравлической системы на ЕК-18</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Диагностика</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288"/>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5</w:t>
            </w:r>
          </w:p>
        </w:tc>
        <w:tc>
          <w:tcPr>
            <w:tcW w:w="6555" w:type="dxa"/>
            <w:tcBorders>
              <w:top w:val="single" w:sz="4" w:space="0" w:color="000001"/>
              <w:left w:val="single" w:sz="4" w:space="0" w:color="000001"/>
              <w:bottom w:val="single" w:sz="4" w:space="0" w:color="000001"/>
            </w:tcBorders>
            <w:shd w:val="clear" w:color="auto" w:fill="BFBFBF"/>
            <w:vAlign w:val="center"/>
          </w:tcPr>
          <w:p w:rsidR="00EE2A05" w:rsidRDefault="00EA4F62">
            <w:pPr>
              <w:rPr>
                <w:color w:val="000000"/>
              </w:rPr>
            </w:pPr>
            <w:r>
              <w:rPr>
                <w:color w:val="000000"/>
              </w:rPr>
              <w:t>Регулировка клапанов на ЕК-18</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Регулировка</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ind w:left="-391" w:firstLine="391"/>
              <w:jc w:val="center"/>
            </w:pPr>
          </w:p>
        </w:tc>
      </w:tr>
      <w:tr w:rsidR="00EE2A05">
        <w:trPr>
          <w:trHeight w:val="288"/>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6</w:t>
            </w:r>
          </w:p>
        </w:tc>
        <w:tc>
          <w:tcPr>
            <w:tcW w:w="6555" w:type="dxa"/>
            <w:tcBorders>
              <w:top w:val="single" w:sz="4" w:space="0" w:color="000001"/>
              <w:left w:val="single" w:sz="4" w:space="0" w:color="000001"/>
              <w:bottom w:val="single" w:sz="4" w:space="0" w:color="000001"/>
            </w:tcBorders>
            <w:shd w:val="clear" w:color="auto" w:fill="FFFFFF"/>
            <w:vAlign w:val="center"/>
          </w:tcPr>
          <w:p w:rsidR="00EE2A05" w:rsidRDefault="00EA4F62">
            <w:r>
              <w:rPr>
                <w:color w:val="000000"/>
              </w:rPr>
              <w:t>Регулировка гидронасоса на ЕК-18</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Регулировка</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288"/>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7</w:t>
            </w:r>
          </w:p>
        </w:tc>
        <w:tc>
          <w:tcPr>
            <w:tcW w:w="6555" w:type="dxa"/>
            <w:tcBorders>
              <w:top w:val="single" w:sz="4" w:space="0" w:color="000001"/>
              <w:left w:val="single" w:sz="4" w:space="0" w:color="000001"/>
              <w:bottom w:val="single" w:sz="4" w:space="0" w:color="000001"/>
            </w:tcBorders>
            <w:shd w:val="clear" w:color="auto" w:fill="BFBFBF"/>
            <w:vAlign w:val="center"/>
          </w:tcPr>
          <w:p w:rsidR="00EE2A05" w:rsidRDefault="00EA4F62">
            <w:pPr>
              <w:rPr>
                <w:color w:val="000000"/>
              </w:rPr>
            </w:pPr>
            <w:r>
              <w:rPr>
                <w:color w:val="000000"/>
              </w:rPr>
              <w:t>Гидронасос 210.12 ЭО3323А</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288"/>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8</w:t>
            </w:r>
          </w:p>
        </w:tc>
        <w:tc>
          <w:tcPr>
            <w:tcW w:w="6555" w:type="dxa"/>
            <w:tcBorders>
              <w:top w:val="single" w:sz="4" w:space="0" w:color="000001"/>
              <w:left w:val="single" w:sz="4" w:space="0" w:color="000001"/>
              <w:bottom w:val="single" w:sz="4" w:space="0" w:color="000001"/>
            </w:tcBorders>
            <w:shd w:val="clear" w:color="auto" w:fill="FFFFFF"/>
            <w:vAlign w:val="center"/>
          </w:tcPr>
          <w:p w:rsidR="00EE2A05" w:rsidRDefault="00EA4F62">
            <w:pPr>
              <w:rPr>
                <w:color w:val="000000"/>
              </w:rPr>
            </w:pPr>
            <w:r>
              <w:rPr>
                <w:color w:val="000000"/>
              </w:rPr>
              <w:t>Гидронасос аксиально-поршневой 313.3.56</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288"/>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9</w:t>
            </w:r>
          </w:p>
        </w:tc>
        <w:tc>
          <w:tcPr>
            <w:tcW w:w="6555" w:type="dxa"/>
            <w:tcBorders>
              <w:top w:val="single" w:sz="4" w:space="0" w:color="000001"/>
              <w:left w:val="single" w:sz="4" w:space="0" w:color="000001"/>
              <w:bottom w:val="single" w:sz="4" w:space="0" w:color="000001"/>
            </w:tcBorders>
            <w:shd w:val="clear" w:color="auto" w:fill="BFBFBF"/>
            <w:vAlign w:val="center"/>
          </w:tcPr>
          <w:p w:rsidR="00EE2A05" w:rsidRDefault="00EA4F62">
            <w:pPr>
              <w:rPr>
                <w:color w:val="000000"/>
              </w:rPr>
            </w:pPr>
            <w:r>
              <w:rPr>
                <w:color w:val="000000"/>
              </w:rPr>
              <w:t>Гидронасос Р136-28</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288"/>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10</w:t>
            </w:r>
          </w:p>
        </w:tc>
        <w:tc>
          <w:tcPr>
            <w:tcW w:w="6555" w:type="dxa"/>
            <w:tcBorders>
              <w:top w:val="single" w:sz="4" w:space="0" w:color="000001"/>
              <w:left w:val="single" w:sz="4" w:space="0" w:color="000001"/>
              <w:bottom w:val="single" w:sz="4" w:space="0" w:color="000001"/>
            </w:tcBorders>
            <w:shd w:val="clear" w:color="auto" w:fill="FFFFFF"/>
            <w:vAlign w:val="center"/>
          </w:tcPr>
          <w:p w:rsidR="00EE2A05" w:rsidRDefault="00EA4F62">
            <w:pPr>
              <w:rPr>
                <w:color w:val="000000"/>
              </w:rPr>
            </w:pPr>
            <w:r>
              <w:rPr>
                <w:color w:val="000000"/>
              </w:rPr>
              <w:t>Гидронасос 313.3.56.50.04</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288"/>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11</w:t>
            </w:r>
          </w:p>
        </w:tc>
        <w:tc>
          <w:tcPr>
            <w:tcW w:w="6555" w:type="dxa"/>
            <w:tcBorders>
              <w:top w:val="single" w:sz="4" w:space="0" w:color="000001"/>
              <w:left w:val="single" w:sz="4" w:space="0" w:color="000001"/>
              <w:bottom w:val="single" w:sz="4" w:space="0" w:color="000001"/>
            </w:tcBorders>
            <w:shd w:val="clear" w:color="auto" w:fill="BFBFBF"/>
            <w:vAlign w:val="center"/>
          </w:tcPr>
          <w:p w:rsidR="00EE2A05" w:rsidRDefault="00EA4F62">
            <w:pPr>
              <w:rPr>
                <w:color w:val="000000"/>
              </w:rPr>
            </w:pPr>
            <w:r>
              <w:rPr>
                <w:color w:val="000000"/>
              </w:rPr>
              <w:t>Гидронасос 4465025-37</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12</w:t>
            </w:r>
          </w:p>
        </w:tc>
        <w:tc>
          <w:tcPr>
            <w:tcW w:w="6555" w:type="dxa"/>
            <w:tcBorders>
              <w:top w:val="single" w:sz="4" w:space="0" w:color="000001"/>
              <w:left w:val="single" w:sz="4" w:space="0" w:color="000001"/>
              <w:bottom w:val="single" w:sz="4" w:space="0" w:color="000001"/>
            </w:tcBorders>
            <w:shd w:val="clear" w:color="auto" w:fill="FFFFFF"/>
            <w:vAlign w:val="center"/>
          </w:tcPr>
          <w:p w:rsidR="00EE2A05" w:rsidRDefault="00EA4F62">
            <w:pPr>
              <w:rPr>
                <w:color w:val="000000"/>
              </w:rPr>
            </w:pPr>
            <w:r>
              <w:rPr>
                <w:color w:val="000000"/>
              </w:rPr>
              <w:t>Насос основной гидравлический шестеренчатый 36/26</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325"/>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13</w:t>
            </w:r>
          </w:p>
        </w:tc>
        <w:tc>
          <w:tcPr>
            <w:tcW w:w="6555" w:type="dxa"/>
            <w:tcBorders>
              <w:top w:val="single" w:sz="4" w:space="0" w:color="000001"/>
              <w:left w:val="single" w:sz="4" w:space="0" w:color="000001"/>
              <w:bottom w:val="single" w:sz="4" w:space="0" w:color="000001"/>
            </w:tcBorders>
            <w:shd w:val="clear" w:color="auto" w:fill="BFBFBF"/>
            <w:vAlign w:val="center"/>
          </w:tcPr>
          <w:p w:rsidR="00EE2A05" w:rsidRDefault="00EA4F62">
            <w:pPr>
              <w:rPr>
                <w:color w:val="000000"/>
              </w:rPr>
            </w:pPr>
            <w:r>
              <w:rPr>
                <w:color w:val="000000"/>
              </w:rPr>
              <w:t>Насос основной гидравлический шестеренчатый 36/29</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14</w:t>
            </w:r>
          </w:p>
        </w:tc>
        <w:tc>
          <w:tcPr>
            <w:tcW w:w="6555" w:type="dxa"/>
            <w:tcBorders>
              <w:top w:val="single" w:sz="4" w:space="0" w:color="000001"/>
              <w:left w:val="single" w:sz="4" w:space="0" w:color="000001"/>
              <w:bottom w:val="single" w:sz="4" w:space="0" w:color="000001"/>
            </w:tcBorders>
            <w:shd w:val="clear" w:color="auto" w:fill="FFFFFF"/>
            <w:vAlign w:val="center"/>
          </w:tcPr>
          <w:p w:rsidR="00EE2A05" w:rsidRDefault="00EA4F62">
            <w:pPr>
              <w:rPr>
                <w:color w:val="000000"/>
              </w:rPr>
            </w:pPr>
            <w:r>
              <w:rPr>
                <w:color w:val="000000"/>
              </w:rPr>
              <w:t>Насос аксиально-поршневой 90 л.с. (JCB3CX)</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15</w:t>
            </w:r>
          </w:p>
        </w:tc>
        <w:tc>
          <w:tcPr>
            <w:tcW w:w="6555" w:type="dxa"/>
            <w:tcBorders>
              <w:top w:val="single" w:sz="4" w:space="0" w:color="000001"/>
              <w:left w:val="single" w:sz="4" w:space="0" w:color="000001"/>
              <w:bottom w:val="single" w:sz="4" w:space="0" w:color="000001"/>
            </w:tcBorders>
            <w:shd w:val="clear" w:color="auto" w:fill="BFBFBF"/>
            <w:vAlign w:val="center"/>
          </w:tcPr>
          <w:p w:rsidR="00EE2A05" w:rsidRDefault="00EA4F62">
            <w:pPr>
              <w:rPr>
                <w:color w:val="000000"/>
              </w:rPr>
            </w:pPr>
            <w:r>
              <w:rPr>
                <w:color w:val="000000"/>
              </w:rPr>
              <w:t>Насос аксиально-поршневой 100 л.с. (JCB3CX)</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16</w:t>
            </w:r>
          </w:p>
        </w:tc>
        <w:tc>
          <w:tcPr>
            <w:tcW w:w="6555" w:type="dxa"/>
            <w:tcBorders>
              <w:top w:val="single" w:sz="4" w:space="0" w:color="000001"/>
              <w:left w:val="single" w:sz="4" w:space="0" w:color="000001"/>
              <w:bottom w:val="single" w:sz="4" w:space="0" w:color="000001"/>
            </w:tcBorders>
            <w:shd w:val="clear" w:color="auto" w:fill="FFFFFF"/>
            <w:vAlign w:val="center"/>
          </w:tcPr>
          <w:p w:rsidR="00EE2A05" w:rsidRDefault="00EA4F62">
            <w:pPr>
              <w:rPr>
                <w:color w:val="000000"/>
              </w:rPr>
            </w:pPr>
            <w:r>
              <w:rPr>
                <w:color w:val="000000"/>
              </w:rPr>
              <w:t>Насос КПП (JCB3CX)</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17</w:t>
            </w:r>
          </w:p>
        </w:tc>
        <w:tc>
          <w:tcPr>
            <w:tcW w:w="6555" w:type="dxa"/>
            <w:tcBorders>
              <w:top w:val="single" w:sz="4" w:space="0" w:color="000001"/>
              <w:left w:val="single" w:sz="4" w:space="0" w:color="000001"/>
              <w:bottom w:val="single" w:sz="4" w:space="0" w:color="000001"/>
            </w:tcBorders>
            <w:shd w:val="clear" w:color="auto" w:fill="BFBFBF"/>
            <w:vAlign w:val="center"/>
          </w:tcPr>
          <w:p w:rsidR="00EE2A05" w:rsidRDefault="00EA4F62">
            <w:pPr>
              <w:rPr>
                <w:color w:val="000000"/>
              </w:rPr>
            </w:pPr>
            <w:r>
              <w:rPr>
                <w:color w:val="000000"/>
              </w:rPr>
              <w:t>Гидравлический распределитель (передняя стрела 3 секционный) (JCB3CX)</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18</w:t>
            </w:r>
          </w:p>
        </w:tc>
        <w:tc>
          <w:tcPr>
            <w:tcW w:w="6555" w:type="dxa"/>
            <w:tcBorders>
              <w:top w:val="single" w:sz="4" w:space="0" w:color="000001"/>
              <w:left w:val="single" w:sz="4" w:space="0" w:color="000001"/>
              <w:bottom w:val="single" w:sz="4" w:space="0" w:color="000001"/>
            </w:tcBorders>
            <w:shd w:val="clear" w:color="auto" w:fill="FFFFFF"/>
            <w:vAlign w:val="center"/>
          </w:tcPr>
          <w:p w:rsidR="00EE2A05" w:rsidRDefault="00EA4F62">
            <w:pPr>
              <w:rPr>
                <w:color w:val="000000"/>
              </w:rPr>
            </w:pPr>
            <w:r>
              <w:rPr>
                <w:color w:val="000000"/>
              </w:rPr>
              <w:t>Гидравлический распределитель задний (JCB3CX)</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302"/>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19</w:t>
            </w:r>
          </w:p>
        </w:tc>
        <w:tc>
          <w:tcPr>
            <w:tcW w:w="6555" w:type="dxa"/>
            <w:tcBorders>
              <w:top w:val="single" w:sz="4" w:space="0" w:color="000001"/>
              <w:left w:val="single" w:sz="4" w:space="0" w:color="000001"/>
              <w:bottom w:val="single" w:sz="4" w:space="0" w:color="000001"/>
            </w:tcBorders>
            <w:shd w:val="clear" w:color="auto" w:fill="BFBFBF"/>
            <w:vAlign w:val="center"/>
          </w:tcPr>
          <w:p w:rsidR="00EE2A05" w:rsidRDefault="00EA4F62">
            <w:pPr>
              <w:rPr>
                <w:color w:val="000000"/>
              </w:rPr>
            </w:pPr>
            <w:r>
              <w:rPr>
                <w:color w:val="000000"/>
              </w:rPr>
              <w:t>Распределитель рулевой колонки (JCB3CX, JCB4CX)</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20</w:t>
            </w:r>
          </w:p>
        </w:tc>
        <w:tc>
          <w:tcPr>
            <w:tcW w:w="6555" w:type="dxa"/>
            <w:tcBorders>
              <w:top w:val="single" w:sz="4" w:space="0" w:color="000001"/>
              <w:left w:val="single" w:sz="4" w:space="0" w:color="000001"/>
              <w:bottom w:val="single" w:sz="4" w:space="0" w:color="000001"/>
            </w:tcBorders>
            <w:shd w:val="clear" w:color="auto" w:fill="FFFFFF"/>
            <w:vAlign w:val="center"/>
          </w:tcPr>
          <w:p w:rsidR="00EE2A05" w:rsidRDefault="00EA4F62">
            <w:pPr>
              <w:rPr>
                <w:color w:val="000000"/>
              </w:rPr>
            </w:pPr>
            <w:r>
              <w:rPr>
                <w:color w:val="000000"/>
              </w:rPr>
              <w:t>Насос дозатор НДМ-080 У250 (12,5;16,0)</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21</w:t>
            </w:r>
          </w:p>
        </w:tc>
        <w:tc>
          <w:tcPr>
            <w:tcW w:w="6555" w:type="dxa"/>
            <w:tcBorders>
              <w:top w:val="single" w:sz="4" w:space="0" w:color="000001"/>
              <w:left w:val="single" w:sz="4" w:space="0" w:color="000001"/>
              <w:bottom w:val="single" w:sz="4" w:space="0" w:color="000001"/>
            </w:tcBorders>
            <w:shd w:val="clear" w:color="auto" w:fill="BFBFBF"/>
            <w:vAlign w:val="center"/>
          </w:tcPr>
          <w:p w:rsidR="00EE2A05" w:rsidRDefault="00EA4F62">
            <w:pPr>
              <w:rPr>
                <w:color w:val="000000"/>
              </w:rPr>
            </w:pPr>
            <w:r>
              <w:rPr>
                <w:color w:val="000000"/>
              </w:rPr>
              <w:t>Насос дозатор Д100-14.20-02 (МТЗ-80,82)</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22</w:t>
            </w:r>
          </w:p>
        </w:tc>
        <w:tc>
          <w:tcPr>
            <w:tcW w:w="6555" w:type="dxa"/>
            <w:tcBorders>
              <w:top w:val="single" w:sz="4" w:space="0" w:color="000001"/>
              <w:left w:val="single" w:sz="4" w:space="0" w:color="000001"/>
              <w:bottom w:val="single" w:sz="4" w:space="0" w:color="000001"/>
            </w:tcBorders>
            <w:shd w:val="clear" w:color="auto" w:fill="FFFFFF"/>
            <w:vAlign w:val="center"/>
          </w:tcPr>
          <w:p w:rsidR="00EE2A05" w:rsidRDefault="00EA4F62">
            <w:pPr>
              <w:rPr>
                <w:color w:val="000000"/>
              </w:rPr>
            </w:pPr>
            <w:proofErr w:type="spellStart"/>
            <w:r>
              <w:rPr>
                <w:color w:val="000000"/>
              </w:rPr>
              <w:t>Гидромотор</w:t>
            </w:r>
            <w:proofErr w:type="spellEnd"/>
            <w:r>
              <w:rPr>
                <w:color w:val="000000"/>
              </w:rPr>
              <w:t xml:space="preserve"> аксиально-поршневой 310.2.112</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23</w:t>
            </w:r>
          </w:p>
        </w:tc>
        <w:tc>
          <w:tcPr>
            <w:tcW w:w="6555" w:type="dxa"/>
            <w:tcBorders>
              <w:top w:val="single" w:sz="4" w:space="0" w:color="000001"/>
              <w:left w:val="single" w:sz="4" w:space="0" w:color="000001"/>
              <w:bottom w:val="single" w:sz="4" w:space="0" w:color="000001"/>
            </w:tcBorders>
            <w:shd w:val="clear" w:color="auto" w:fill="BFBFBF"/>
            <w:vAlign w:val="center"/>
          </w:tcPr>
          <w:p w:rsidR="00EE2A05" w:rsidRDefault="00EA4F62">
            <w:pPr>
              <w:rPr>
                <w:color w:val="000000"/>
              </w:rPr>
            </w:pPr>
            <w:proofErr w:type="spellStart"/>
            <w:r>
              <w:rPr>
                <w:color w:val="000000"/>
              </w:rPr>
              <w:t>Гидромотор</w:t>
            </w:r>
            <w:proofErr w:type="spellEnd"/>
            <w:r>
              <w:rPr>
                <w:color w:val="000000"/>
              </w:rPr>
              <w:t xml:space="preserve"> MS80 C/4</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24</w:t>
            </w:r>
          </w:p>
        </w:tc>
        <w:tc>
          <w:tcPr>
            <w:tcW w:w="6555" w:type="dxa"/>
            <w:tcBorders>
              <w:top w:val="single" w:sz="4" w:space="0" w:color="000001"/>
              <w:left w:val="single" w:sz="4" w:space="0" w:color="000001"/>
              <w:bottom w:val="single" w:sz="4" w:space="0" w:color="000001"/>
            </w:tcBorders>
            <w:shd w:val="clear" w:color="auto" w:fill="FFFFFF"/>
            <w:vAlign w:val="center"/>
          </w:tcPr>
          <w:p w:rsidR="00EE2A05" w:rsidRDefault="00EA4F62">
            <w:pPr>
              <w:rPr>
                <w:color w:val="000000"/>
              </w:rPr>
            </w:pPr>
            <w:proofErr w:type="spellStart"/>
            <w:r>
              <w:rPr>
                <w:color w:val="000000"/>
              </w:rPr>
              <w:t>Гидромотор</w:t>
            </w:r>
            <w:proofErr w:type="spellEnd"/>
            <w:r>
              <w:rPr>
                <w:color w:val="000000"/>
              </w:rPr>
              <w:t xml:space="preserve"> R921811054</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25</w:t>
            </w:r>
          </w:p>
        </w:tc>
        <w:tc>
          <w:tcPr>
            <w:tcW w:w="6555" w:type="dxa"/>
            <w:tcBorders>
              <w:top w:val="single" w:sz="4" w:space="0" w:color="000001"/>
              <w:left w:val="single" w:sz="4" w:space="0" w:color="000001"/>
              <w:bottom w:val="single" w:sz="4" w:space="0" w:color="000001"/>
            </w:tcBorders>
            <w:shd w:val="clear" w:color="auto" w:fill="BFBFBF"/>
            <w:vAlign w:val="center"/>
          </w:tcPr>
          <w:p w:rsidR="00EE2A05" w:rsidRDefault="00EA4F62">
            <w:pPr>
              <w:rPr>
                <w:color w:val="000000"/>
              </w:rPr>
            </w:pPr>
            <w:proofErr w:type="spellStart"/>
            <w:r>
              <w:rPr>
                <w:color w:val="000000"/>
              </w:rPr>
              <w:t>Гидрораспределитель</w:t>
            </w:r>
            <w:proofErr w:type="spellEnd"/>
            <w:r>
              <w:rPr>
                <w:color w:val="000000"/>
              </w:rPr>
              <w:t xml:space="preserve"> на джойстики 332/F8176</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26</w:t>
            </w:r>
          </w:p>
        </w:tc>
        <w:tc>
          <w:tcPr>
            <w:tcW w:w="6555" w:type="dxa"/>
            <w:tcBorders>
              <w:top w:val="single" w:sz="4" w:space="0" w:color="000001"/>
              <w:left w:val="single" w:sz="4" w:space="0" w:color="000001"/>
              <w:bottom w:val="single" w:sz="4" w:space="0" w:color="000001"/>
            </w:tcBorders>
            <w:shd w:val="clear" w:color="auto" w:fill="FFFFFF"/>
            <w:vAlign w:val="center"/>
          </w:tcPr>
          <w:p w:rsidR="00EE2A05" w:rsidRDefault="00EA4F62">
            <w:pPr>
              <w:rPr>
                <w:color w:val="000000"/>
              </w:rPr>
            </w:pPr>
            <w:r>
              <w:rPr>
                <w:color w:val="000000"/>
              </w:rPr>
              <w:t xml:space="preserve">Гидроцилиндр подъема кузова </w:t>
            </w:r>
            <w:proofErr w:type="spellStart"/>
            <w:r>
              <w:rPr>
                <w:color w:val="000000"/>
              </w:rPr>
              <w:t>н</w:t>
            </w:r>
            <w:proofErr w:type="spellEnd"/>
            <w:r>
              <w:rPr>
                <w:color w:val="000000"/>
              </w:rPr>
              <w:t>/о (3 секции, 8 тонн) Камаз-55102</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27</w:t>
            </w:r>
          </w:p>
        </w:tc>
        <w:tc>
          <w:tcPr>
            <w:tcW w:w="6555" w:type="dxa"/>
            <w:tcBorders>
              <w:top w:val="single" w:sz="4" w:space="0" w:color="000001"/>
              <w:left w:val="single" w:sz="4" w:space="0" w:color="000001"/>
              <w:bottom w:val="single" w:sz="4" w:space="0" w:color="000001"/>
            </w:tcBorders>
            <w:shd w:val="clear" w:color="auto" w:fill="BFBFBF"/>
            <w:vAlign w:val="center"/>
          </w:tcPr>
          <w:p w:rsidR="00EE2A05" w:rsidRDefault="00EA4F62">
            <w:pPr>
              <w:rPr>
                <w:color w:val="000000"/>
              </w:rPr>
            </w:pPr>
            <w:r>
              <w:rPr>
                <w:color w:val="000000"/>
              </w:rPr>
              <w:t xml:space="preserve">Гидроцилиндр подъема кузова (3 секции, 15 тонн) с </w:t>
            </w:r>
            <w:proofErr w:type="spellStart"/>
            <w:r>
              <w:rPr>
                <w:color w:val="000000"/>
              </w:rPr>
              <w:t>гидрозамедлителем</w:t>
            </w:r>
            <w:proofErr w:type="spellEnd"/>
            <w:r>
              <w:rPr>
                <w:color w:val="000000"/>
              </w:rPr>
              <w:t xml:space="preserve"> Камаз-65115 (</w:t>
            </w:r>
            <w:proofErr w:type="spellStart"/>
            <w:r>
              <w:rPr>
                <w:color w:val="000000"/>
              </w:rPr>
              <w:t>н</w:t>
            </w:r>
            <w:proofErr w:type="spellEnd"/>
            <w:r>
              <w:rPr>
                <w:color w:val="000000"/>
              </w:rPr>
              <w:t>/</w:t>
            </w:r>
            <w:proofErr w:type="spellStart"/>
            <w:r>
              <w:rPr>
                <w:color w:val="000000"/>
              </w:rPr>
              <w:t>з</w:t>
            </w:r>
            <w:proofErr w:type="spellEnd"/>
            <w:r>
              <w:rPr>
                <w:color w:val="000000"/>
              </w:rPr>
              <w:t>)</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28</w:t>
            </w:r>
          </w:p>
        </w:tc>
        <w:tc>
          <w:tcPr>
            <w:tcW w:w="6555" w:type="dxa"/>
            <w:tcBorders>
              <w:top w:val="single" w:sz="4" w:space="0" w:color="000001"/>
              <w:left w:val="single" w:sz="4" w:space="0" w:color="000001"/>
              <w:bottom w:val="single" w:sz="4" w:space="0" w:color="000001"/>
            </w:tcBorders>
            <w:shd w:val="clear" w:color="auto" w:fill="FFFFFF"/>
            <w:vAlign w:val="center"/>
          </w:tcPr>
          <w:p w:rsidR="00EE2A05" w:rsidRDefault="00EA4F62">
            <w:pPr>
              <w:rPr>
                <w:color w:val="000000"/>
              </w:rPr>
            </w:pPr>
            <w:r>
              <w:rPr>
                <w:color w:val="000000"/>
              </w:rPr>
              <w:t>Гидроцилиндр подъема кузова (4 секции, 10 тонн) Камаз-45143 (</w:t>
            </w:r>
            <w:proofErr w:type="spellStart"/>
            <w:r>
              <w:rPr>
                <w:color w:val="000000"/>
              </w:rPr>
              <w:t>н</w:t>
            </w:r>
            <w:proofErr w:type="spellEnd"/>
            <w:r>
              <w:rPr>
                <w:color w:val="000000"/>
              </w:rPr>
              <w:t>/</w:t>
            </w:r>
            <w:proofErr w:type="spellStart"/>
            <w:r>
              <w:rPr>
                <w:color w:val="000000"/>
              </w:rPr>
              <w:t>з</w:t>
            </w:r>
            <w:proofErr w:type="spellEnd"/>
            <w:r>
              <w:rPr>
                <w:color w:val="000000"/>
              </w:rPr>
              <w:t>)</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29</w:t>
            </w:r>
          </w:p>
        </w:tc>
        <w:tc>
          <w:tcPr>
            <w:tcW w:w="6555" w:type="dxa"/>
            <w:tcBorders>
              <w:top w:val="single" w:sz="4" w:space="0" w:color="000001"/>
              <w:left w:val="single" w:sz="4" w:space="0" w:color="000001"/>
              <w:bottom w:val="single" w:sz="4" w:space="0" w:color="000001"/>
            </w:tcBorders>
            <w:shd w:val="clear" w:color="auto" w:fill="BFBFBF"/>
            <w:vAlign w:val="center"/>
          </w:tcPr>
          <w:p w:rsidR="00EE2A05" w:rsidRDefault="00EA4F62">
            <w:pPr>
              <w:rPr>
                <w:color w:val="000000"/>
              </w:rPr>
            </w:pPr>
            <w:r>
              <w:rPr>
                <w:color w:val="000000"/>
              </w:rPr>
              <w:t>Гидроцилиндр 80x40x200.01/75*200 отвала МТЗ/Т-40/ЮМЗ/ Ц75-1111001А/54.60.001</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30</w:t>
            </w:r>
          </w:p>
        </w:tc>
        <w:tc>
          <w:tcPr>
            <w:tcW w:w="6555" w:type="dxa"/>
            <w:tcBorders>
              <w:top w:val="single" w:sz="4" w:space="0" w:color="000001"/>
              <w:left w:val="single" w:sz="4" w:space="0" w:color="000001"/>
              <w:bottom w:val="single" w:sz="4" w:space="0" w:color="000001"/>
            </w:tcBorders>
            <w:shd w:val="clear" w:color="auto" w:fill="FFFFFF"/>
            <w:vAlign w:val="center"/>
          </w:tcPr>
          <w:p w:rsidR="00EE2A05" w:rsidRDefault="00EA4F62">
            <w:pPr>
              <w:rPr>
                <w:color w:val="000000"/>
              </w:rPr>
            </w:pPr>
            <w:r>
              <w:rPr>
                <w:color w:val="000000"/>
              </w:rPr>
              <w:t>Гидроцилиндр стрелы ЕК14 110*70*1100 313-00-23.95.000-11</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31</w:t>
            </w:r>
          </w:p>
        </w:tc>
        <w:tc>
          <w:tcPr>
            <w:tcW w:w="6555" w:type="dxa"/>
            <w:tcBorders>
              <w:top w:val="single" w:sz="4" w:space="0" w:color="000001"/>
              <w:left w:val="single" w:sz="4" w:space="0" w:color="000001"/>
              <w:bottom w:val="single" w:sz="4" w:space="0" w:color="000001"/>
            </w:tcBorders>
            <w:shd w:val="clear" w:color="auto" w:fill="BFBFBF"/>
            <w:vAlign w:val="center"/>
          </w:tcPr>
          <w:p w:rsidR="00EE2A05" w:rsidRDefault="00EA4F62">
            <w:pPr>
              <w:rPr>
                <w:color w:val="000000"/>
              </w:rPr>
            </w:pPr>
            <w:r>
              <w:rPr>
                <w:color w:val="000000"/>
              </w:rPr>
              <w:t>Гидроцилиндр рукояти экскаватора ЭО 3323А</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32</w:t>
            </w:r>
          </w:p>
        </w:tc>
        <w:tc>
          <w:tcPr>
            <w:tcW w:w="6555" w:type="dxa"/>
            <w:tcBorders>
              <w:top w:val="single" w:sz="4" w:space="0" w:color="000001"/>
              <w:left w:val="single" w:sz="4" w:space="0" w:color="000001"/>
              <w:bottom w:val="single" w:sz="4" w:space="0" w:color="000001"/>
            </w:tcBorders>
            <w:shd w:val="clear" w:color="auto" w:fill="FFFFFF"/>
            <w:vAlign w:val="center"/>
          </w:tcPr>
          <w:p w:rsidR="00EE2A05" w:rsidRDefault="00EA4F62">
            <w:pPr>
              <w:rPr>
                <w:color w:val="000000"/>
              </w:rPr>
            </w:pPr>
            <w:r>
              <w:rPr>
                <w:color w:val="000000"/>
              </w:rPr>
              <w:t>Гидроцилиндр рулевого управления ТО18, ТО28 (80.50х400)</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33</w:t>
            </w:r>
          </w:p>
        </w:tc>
        <w:tc>
          <w:tcPr>
            <w:tcW w:w="6555" w:type="dxa"/>
            <w:tcBorders>
              <w:top w:val="single" w:sz="4" w:space="0" w:color="000001"/>
              <w:left w:val="single" w:sz="4" w:space="0" w:color="000001"/>
              <w:bottom w:val="single" w:sz="4" w:space="0" w:color="000001"/>
            </w:tcBorders>
            <w:shd w:val="clear" w:color="auto" w:fill="BFBFBF"/>
            <w:vAlign w:val="center"/>
          </w:tcPr>
          <w:p w:rsidR="00EE2A05" w:rsidRDefault="00EA4F62">
            <w:pPr>
              <w:rPr>
                <w:color w:val="000000"/>
              </w:rPr>
            </w:pPr>
            <w:r>
              <w:rPr>
                <w:color w:val="000000"/>
              </w:rPr>
              <w:t>Гидроцилиндр телескопа 556/60418</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lastRenderedPageBreak/>
              <w:t>34</w:t>
            </w:r>
          </w:p>
        </w:tc>
        <w:tc>
          <w:tcPr>
            <w:tcW w:w="6555" w:type="dxa"/>
            <w:tcBorders>
              <w:top w:val="single" w:sz="4" w:space="0" w:color="000001"/>
              <w:left w:val="single" w:sz="4" w:space="0" w:color="000001"/>
              <w:bottom w:val="single" w:sz="4" w:space="0" w:color="000001"/>
            </w:tcBorders>
            <w:shd w:val="clear" w:color="auto" w:fill="FFFFFF"/>
            <w:vAlign w:val="center"/>
          </w:tcPr>
          <w:p w:rsidR="00EE2A05" w:rsidRDefault="00EA4F62">
            <w:pPr>
              <w:rPr>
                <w:color w:val="000000"/>
              </w:rPr>
            </w:pPr>
            <w:r>
              <w:rPr>
                <w:color w:val="000000"/>
              </w:rPr>
              <w:t>Гидроцилиндр рукояти 559/60230</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35</w:t>
            </w:r>
          </w:p>
        </w:tc>
        <w:tc>
          <w:tcPr>
            <w:tcW w:w="6555" w:type="dxa"/>
            <w:tcBorders>
              <w:top w:val="single" w:sz="4" w:space="0" w:color="000001"/>
              <w:left w:val="single" w:sz="4" w:space="0" w:color="000001"/>
              <w:bottom w:val="single" w:sz="4" w:space="0" w:color="000001"/>
            </w:tcBorders>
            <w:shd w:val="clear" w:color="auto" w:fill="BFBFBF"/>
            <w:vAlign w:val="center"/>
          </w:tcPr>
          <w:p w:rsidR="00EE2A05" w:rsidRDefault="00EA4F62">
            <w:pPr>
              <w:rPr>
                <w:color w:val="000000"/>
              </w:rPr>
            </w:pPr>
            <w:r>
              <w:rPr>
                <w:color w:val="000000"/>
              </w:rPr>
              <w:t>Гидроцилиндр заднего ковша 595/10061</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36</w:t>
            </w:r>
          </w:p>
        </w:tc>
        <w:tc>
          <w:tcPr>
            <w:tcW w:w="6555" w:type="dxa"/>
            <w:tcBorders>
              <w:top w:val="single" w:sz="4" w:space="0" w:color="000001"/>
              <w:left w:val="single" w:sz="4" w:space="0" w:color="000001"/>
              <w:bottom w:val="single" w:sz="4" w:space="0" w:color="000001"/>
            </w:tcBorders>
            <w:shd w:val="clear" w:color="auto" w:fill="FFFFFF"/>
            <w:vAlign w:val="center"/>
          </w:tcPr>
          <w:p w:rsidR="00EE2A05" w:rsidRDefault="00EA4F62">
            <w:pPr>
              <w:rPr>
                <w:color w:val="000000"/>
              </w:rPr>
            </w:pPr>
            <w:r>
              <w:rPr>
                <w:color w:val="000000"/>
              </w:rPr>
              <w:t>Гидроцилиндр LG307.07.06</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37</w:t>
            </w:r>
          </w:p>
        </w:tc>
        <w:tc>
          <w:tcPr>
            <w:tcW w:w="6555" w:type="dxa"/>
            <w:tcBorders>
              <w:top w:val="single" w:sz="4" w:space="0" w:color="000001"/>
              <w:left w:val="single" w:sz="4" w:space="0" w:color="000001"/>
              <w:bottom w:val="single" w:sz="4" w:space="0" w:color="000001"/>
            </w:tcBorders>
            <w:shd w:val="clear" w:color="auto" w:fill="BFBFBF"/>
            <w:vAlign w:val="center"/>
          </w:tcPr>
          <w:p w:rsidR="00EE2A05" w:rsidRDefault="00EA4F62">
            <w:pPr>
              <w:rPr>
                <w:color w:val="000000"/>
              </w:rPr>
            </w:pPr>
            <w:r>
              <w:rPr>
                <w:color w:val="000000"/>
              </w:rPr>
              <w:t>Гидроцилиндр LG307.07.01</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38</w:t>
            </w:r>
          </w:p>
        </w:tc>
        <w:tc>
          <w:tcPr>
            <w:tcW w:w="6555" w:type="dxa"/>
            <w:tcBorders>
              <w:top w:val="single" w:sz="4" w:space="0" w:color="000001"/>
              <w:left w:val="single" w:sz="4" w:space="0" w:color="000001"/>
              <w:bottom w:val="single" w:sz="4" w:space="0" w:color="000001"/>
            </w:tcBorders>
            <w:shd w:val="clear" w:color="auto" w:fill="FFFFFF"/>
            <w:vAlign w:val="center"/>
          </w:tcPr>
          <w:p w:rsidR="00EE2A05" w:rsidRDefault="00EA4F62">
            <w:pPr>
              <w:rPr>
                <w:color w:val="000000"/>
              </w:rPr>
            </w:pPr>
            <w:r>
              <w:rPr>
                <w:color w:val="000000"/>
              </w:rPr>
              <w:t>Гидроцилиндр стрелы 561/60280</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39</w:t>
            </w:r>
          </w:p>
        </w:tc>
        <w:tc>
          <w:tcPr>
            <w:tcW w:w="6555" w:type="dxa"/>
            <w:tcBorders>
              <w:top w:val="single" w:sz="4" w:space="0" w:color="000001"/>
              <w:left w:val="single" w:sz="4" w:space="0" w:color="000001"/>
              <w:bottom w:val="single" w:sz="4" w:space="0" w:color="000001"/>
            </w:tcBorders>
            <w:shd w:val="clear" w:color="auto" w:fill="BFBFBF"/>
            <w:vAlign w:val="center"/>
          </w:tcPr>
          <w:p w:rsidR="00EE2A05" w:rsidRDefault="00EA4F62">
            <w:pPr>
              <w:rPr>
                <w:color w:val="000000"/>
              </w:rPr>
            </w:pPr>
            <w:r>
              <w:rPr>
                <w:color w:val="000000"/>
              </w:rPr>
              <w:t>Гидроцилиндр поворота колес (JCB3CX, JCB4CX)</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40</w:t>
            </w:r>
          </w:p>
        </w:tc>
        <w:tc>
          <w:tcPr>
            <w:tcW w:w="6555" w:type="dxa"/>
            <w:tcBorders>
              <w:top w:val="single" w:sz="4" w:space="0" w:color="000001"/>
              <w:left w:val="single" w:sz="4" w:space="0" w:color="000001"/>
              <w:bottom w:val="single" w:sz="4" w:space="0" w:color="000001"/>
            </w:tcBorders>
            <w:shd w:val="clear" w:color="auto" w:fill="FFFFFF"/>
            <w:vAlign w:val="center"/>
          </w:tcPr>
          <w:p w:rsidR="00EE2A05" w:rsidRDefault="00EA4F62">
            <w:pPr>
              <w:rPr>
                <w:color w:val="000000"/>
              </w:rPr>
            </w:pPr>
            <w:r>
              <w:rPr>
                <w:color w:val="000000"/>
              </w:rPr>
              <w:t xml:space="preserve">Гидроцилиндр поворота </w:t>
            </w:r>
            <w:proofErr w:type="spellStart"/>
            <w:r>
              <w:rPr>
                <w:color w:val="000000"/>
              </w:rPr>
              <w:t>задн</w:t>
            </w:r>
            <w:proofErr w:type="spellEnd"/>
            <w:r>
              <w:rPr>
                <w:color w:val="000000"/>
              </w:rPr>
              <w:t xml:space="preserve"> стрелы (JCB3CX, JCB4CX)</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41</w:t>
            </w:r>
          </w:p>
        </w:tc>
        <w:tc>
          <w:tcPr>
            <w:tcW w:w="6555" w:type="dxa"/>
            <w:tcBorders>
              <w:top w:val="single" w:sz="4" w:space="0" w:color="000001"/>
              <w:left w:val="single" w:sz="4" w:space="0" w:color="000001"/>
              <w:bottom w:val="single" w:sz="4" w:space="0" w:color="000001"/>
            </w:tcBorders>
            <w:shd w:val="clear" w:color="auto" w:fill="BFBFBF"/>
            <w:vAlign w:val="center"/>
          </w:tcPr>
          <w:p w:rsidR="00EE2A05" w:rsidRDefault="00EA4F62">
            <w:pPr>
              <w:rPr>
                <w:color w:val="000000"/>
              </w:rPr>
            </w:pPr>
            <w:r>
              <w:rPr>
                <w:color w:val="000000"/>
              </w:rPr>
              <w:t>Редукционный клапан 2500 PSI</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42</w:t>
            </w:r>
          </w:p>
        </w:tc>
        <w:tc>
          <w:tcPr>
            <w:tcW w:w="6555" w:type="dxa"/>
            <w:tcBorders>
              <w:top w:val="single" w:sz="4" w:space="0" w:color="000001"/>
              <w:left w:val="single" w:sz="4" w:space="0" w:color="000001"/>
              <w:bottom w:val="single" w:sz="4" w:space="0" w:color="000001"/>
            </w:tcBorders>
            <w:shd w:val="clear" w:color="auto" w:fill="FFFFFF"/>
            <w:vAlign w:val="center"/>
          </w:tcPr>
          <w:p w:rsidR="00EE2A05" w:rsidRDefault="00EA4F62">
            <w:pPr>
              <w:rPr>
                <w:color w:val="000000"/>
              </w:rPr>
            </w:pPr>
            <w:r>
              <w:rPr>
                <w:color w:val="000000"/>
              </w:rPr>
              <w:t>Клапан включения полного привода (JCB3CX, JCB4CX)</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43</w:t>
            </w:r>
          </w:p>
        </w:tc>
        <w:tc>
          <w:tcPr>
            <w:tcW w:w="6555" w:type="dxa"/>
            <w:tcBorders>
              <w:top w:val="single" w:sz="4" w:space="0" w:color="000001"/>
              <w:left w:val="single" w:sz="4" w:space="0" w:color="000001"/>
              <w:bottom w:val="single" w:sz="4" w:space="0" w:color="000001"/>
            </w:tcBorders>
            <w:shd w:val="clear" w:color="auto" w:fill="BFBFBF"/>
            <w:vAlign w:val="center"/>
          </w:tcPr>
          <w:p w:rsidR="00EE2A05" w:rsidRDefault="00EA4F62">
            <w:pPr>
              <w:rPr>
                <w:color w:val="000000"/>
              </w:rPr>
            </w:pPr>
            <w:r>
              <w:rPr>
                <w:color w:val="000000"/>
              </w:rPr>
              <w:t>Блок клапанов полный привод/крабовый ход (JCB3CX)</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44</w:t>
            </w:r>
          </w:p>
        </w:tc>
        <w:tc>
          <w:tcPr>
            <w:tcW w:w="6555" w:type="dxa"/>
            <w:tcBorders>
              <w:top w:val="single" w:sz="4" w:space="0" w:color="000001"/>
              <w:left w:val="single" w:sz="4" w:space="0" w:color="000001"/>
              <w:bottom w:val="single" w:sz="4" w:space="0" w:color="000001"/>
            </w:tcBorders>
            <w:shd w:val="clear" w:color="auto" w:fill="FFFFFF"/>
            <w:vAlign w:val="center"/>
          </w:tcPr>
          <w:p w:rsidR="00EE2A05" w:rsidRDefault="00EA4F62">
            <w:pPr>
              <w:rPr>
                <w:color w:val="000000"/>
              </w:rPr>
            </w:pPr>
            <w:proofErr w:type="spellStart"/>
            <w:r>
              <w:rPr>
                <w:color w:val="000000"/>
              </w:rPr>
              <w:t>Гидроклапан</w:t>
            </w:r>
            <w:proofErr w:type="spellEnd"/>
            <w:r>
              <w:rPr>
                <w:color w:val="000000"/>
              </w:rPr>
              <w:t xml:space="preserve"> АХ31028-1</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45</w:t>
            </w:r>
          </w:p>
        </w:tc>
        <w:tc>
          <w:tcPr>
            <w:tcW w:w="6555" w:type="dxa"/>
            <w:tcBorders>
              <w:top w:val="single" w:sz="4" w:space="0" w:color="000001"/>
              <w:left w:val="single" w:sz="4" w:space="0" w:color="000001"/>
              <w:bottom w:val="single" w:sz="4" w:space="0" w:color="000001"/>
            </w:tcBorders>
            <w:shd w:val="clear" w:color="auto" w:fill="BFBFBF"/>
            <w:vAlign w:val="center"/>
          </w:tcPr>
          <w:p w:rsidR="00EE2A05" w:rsidRDefault="00EA4F62">
            <w:pPr>
              <w:rPr>
                <w:color w:val="000000"/>
              </w:rPr>
            </w:pPr>
            <w:r>
              <w:rPr>
                <w:color w:val="000000"/>
              </w:rPr>
              <w:t>Клапан приоритета (JCB3CX)</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46</w:t>
            </w:r>
          </w:p>
        </w:tc>
        <w:tc>
          <w:tcPr>
            <w:tcW w:w="6555" w:type="dxa"/>
            <w:tcBorders>
              <w:top w:val="single" w:sz="4" w:space="0" w:color="000001"/>
              <w:left w:val="single" w:sz="4" w:space="0" w:color="000001"/>
              <w:bottom w:val="single" w:sz="4" w:space="0" w:color="000001"/>
            </w:tcBorders>
            <w:shd w:val="clear" w:color="auto" w:fill="FFFFFF"/>
            <w:vAlign w:val="center"/>
          </w:tcPr>
          <w:p w:rsidR="00EE2A05" w:rsidRDefault="00EA4F62">
            <w:r>
              <w:t>Клапан гидравлического тормоза (JCB3CX, JCB4CX)</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47</w:t>
            </w:r>
          </w:p>
        </w:tc>
        <w:tc>
          <w:tcPr>
            <w:tcW w:w="6555" w:type="dxa"/>
            <w:tcBorders>
              <w:top w:val="single" w:sz="4" w:space="0" w:color="000001"/>
              <w:left w:val="single" w:sz="4" w:space="0" w:color="000001"/>
              <w:bottom w:val="single" w:sz="4" w:space="0" w:color="000001"/>
            </w:tcBorders>
            <w:shd w:val="clear" w:color="auto" w:fill="BFBFBF"/>
            <w:vAlign w:val="center"/>
          </w:tcPr>
          <w:p w:rsidR="00EE2A05" w:rsidRDefault="00EA4F62">
            <w:r>
              <w:t>Гидронасос аксиально-поршневой 310.3.56</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48</w:t>
            </w:r>
          </w:p>
        </w:tc>
        <w:tc>
          <w:tcPr>
            <w:tcW w:w="6555" w:type="dxa"/>
            <w:tcBorders>
              <w:top w:val="single" w:sz="4" w:space="0" w:color="000001"/>
              <w:left w:val="single" w:sz="4" w:space="0" w:color="000001"/>
              <w:bottom w:val="single" w:sz="4" w:space="0" w:color="000001"/>
            </w:tcBorders>
            <w:shd w:val="clear" w:color="auto" w:fill="FFFFFF"/>
            <w:vAlign w:val="center"/>
          </w:tcPr>
          <w:p w:rsidR="00EE2A05" w:rsidRDefault="00EA4F62">
            <w:r>
              <w:t>Гидронасос 313.4.56.50.04</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49</w:t>
            </w:r>
          </w:p>
        </w:tc>
        <w:tc>
          <w:tcPr>
            <w:tcW w:w="6555" w:type="dxa"/>
            <w:tcBorders>
              <w:top w:val="single" w:sz="4" w:space="0" w:color="000001"/>
              <w:left w:val="single" w:sz="4" w:space="0" w:color="000001"/>
              <w:bottom w:val="single" w:sz="4" w:space="0" w:color="000001"/>
            </w:tcBorders>
            <w:shd w:val="clear" w:color="auto" w:fill="BFBFBF"/>
            <w:vAlign w:val="center"/>
          </w:tcPr>
          <w:p w:rsidR="00EE2A05" w:rsidRDefault="00EA4F62">
            <w:r>
              <w:t>Гидронасос 313.4.557.483</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50</w:t>
            </w:r>
          </w:p>
        </w:tc>
        <w:tc>
          <w:tcPr>
            <w:tcW w:w="6555" w:type="dxa"/>
            <w:tcBorders>
              <w:top w:val="single" w:sz="4" w:space="0" w:color="000001"/>
              <w:left w:val="single" w:sz="4" w:space="0" w:color="000001"/>
              <w:bottom w:val="single" w:sz="4" w:space="0" w:color="000001"/>
            </w:tcBorders>
            <w:shd w:val="clear" w:color="auto" w:fill="FFFFFF"/>
            <w:vAlign w:val="center"/>
          </w:tcPr>
          <w:p w:rsidR="00EE2A05" w:rsidRDefault="00EA4F62">
            <w:proofErr w:type="spellStart"/>
            <w:r>
              <w:t>Пневмогидроаккумулятор</w:t>
            </w:r>
            <w:proofErr w:type="spellEnd"/>
            <w:r>
              <w:t xml:space="preserve"> с </w:t>
            </w:r>
            <w:proofErr w:type="spellStart"/>
            <w:r>
              <w:t>гидроклапанами</w:t>
            </w:r>
            <w:proofErr w:type="spellEnd"/>
            <w:r>
              <w:t xml:space="preserve"> ек-14</w:t>
            </w:r>
            <w:proofErr w:type="gramStart"/>
            <w:r>
              <w:t xml:space="preserve"> ;</w:t>
            </w:r>
            <w:proofErr w:type="gramEnd"/>
            <w:r>
              <w:t>ек-18</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51</w:t>
            </w:r>
          </w:p>
        </w:tc>
        <w:tc>
          <w:tcPr>
            <w:tcW w:w="6555" w:type="dxa"/>
            <w:tcBorders>
              <w:top w:val="single" w:sz="4" w:space="0" w:color="000001"/>
              <w:left w:val="single" w:sz="4" w:space="0" w:color="000001"/>
              <w:bottom w:val="single" w:sz="4" w:space="0" w:color="000001"/>
            </w:tcBorders>
            <w:shd w:val="clear" w:color="auto" w:fill="BFBFBF"/>
            <w:vAlign w:val="center"/>
          </w:tcPr>
          <w:p w:rsidR="00EE2A05" w:rsidRDefault="00EA4F62">
            <w:r>
              <w:t>Блок управления ек-14</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52</w:t>
            </w:r>
          </w:p>
        </w:tc>
        <w:tc>
          <w:tcPr>
            <w:tcW w:w="6555" w:type="dxa"/>
            <w:tcBorders>
              <w:top w:val="single" w:sz="4" w:space="0" w:color="000001"/>
              <w:left w:val="single" w:sz="4" w:space="0" w:color="000001"/>
              <w:bottom w:val="single" w:sz="4" w:space="0" w:color="000001"/>
            </w:tcBorders>
            <w:shd w:val="clear" w:color="auto" w:fill="FFFFFF"/>
            <w:vAlign w:val="center"/>
          </w:tcPr>
          <w:p w:rsidR="00EE2A05" w:rsidRDefault="00EA4F62">
            <w:r>
              <w:t>Блок управления педальный ек-14</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53</w:t>
            </w:r>
          </w:p>
        </w:tc>
        <w:tc>
          <w:tcPr>
            <w:tcW w:w="6555" w:type="dxa"/>
            <w:tcBorders>
              <w:top w:val="single" w:sz="4" w:space="0" w:color="000001"/>
              <w:left w:val="single" w:sz="4" w:space="0" w:color="000001"/>
              <w:bottom w:val="single" w:sz="4" w:space="0" w:color="000001"/>
            </w:tcBorders>
            <w:shd w:val="clear" w:color="auto" w:fill="BFBFBF"/>
            <w:vAlign w:val="center"/>
          </w:tcPr>
          <w:p w:rsidR="00EE2A05" w:rsidRDefault="00EA4F62">
            <w:proofErr w:type="spellStart"/>
            <w:r>
              <w:t>Гидрозамок</w:t>
            </w:r>
            <w:proofErr w:type="spellEnd"/>
            <w:r>
              <w:t xml:space="preserve"> двухсторонний ек-14    13.71.80.630/640</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54</w:t>
            </w:r>
          </w:p>
        </w:tc>
        <w:tc>
          <w:tcPr>
            <w:tcW w:w="6555" w:type="dxa"/>
            <w:tcBorders>
              <w:top w:val="single" w:sz="4" w:space="0" w:color="000001"/>
              <w:left w:val="single" w:sz="4" w:space="0" w:color="000001"/>
              <w:bottom w:val="single" w:sz="4" w:space="0" w:color="000001"/>
            </w:tcBorders>
            <w:shd w:val="clear" w:color="auto" w:fill="FFFFFF"/>
            <w:vAlign w:val="center"/>
          </w:tcPr>
          <w:p w:rsidR="00EE2A05" w:rsidRDefault="00EA4F62">
            <w:proofErr w:type="spellStart"/>
            <w:r>
              <w:t>Гидроклапан</w:t>
            </w:r>
            <w:proofErr w:type="spellEnd"/>
            <w:r>
              <w:t xml:space="preserve"> </w:t>
            </w:r>
            <w:proofErr w:type="spellStart"/>
            <w:r>
              <w:t>противообгонный</w:t>
            </w:r>
            <w:proofErr w:type="spellEnd"/>
            <w:r>
              <w:t xml:space="preserve"> У4620.41.00.000</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55</w:t>
            </w:r>
          </w:p>
        </w:tc>
        <w:tc>
          <w:tcPr>
            <w:tcW w:w="6555" w:type="dxa"/>
            <w:tcBorders>
              <w:top w:val="single" w:sz="4" w:space="0" w:color="000001"/>
              <w:left w:val="single" w:sz="4" w:space="0" w:color="000001"/>
              <w:bottom w:val="single" w:sz="4" w:space="0" w:color="000001"/>
            </w:tcBorders>
            <w:shd w:val="clear" w:color="auto" w:fill="BFBFBF"/>
            <w:vAlign w:val="center"/>
          </w:tcPr>
          <w:p w:rsidR="00EE2A05" w:rsidRDefault="00EA4F62">
            <w:proofErr w:type="spellStart"/>
            <w:r>
              <w:t>Гидрораспределитель</w:t>
            </w:r>
            <w:proofErr w:type="spellEnd"/>
            <w:r>
              <w:t xml:space="preserve"> 520</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56</w:t>
            </w:r>
          </w:p>
        </w:tc>
        <w:tc>
          <w:tcPr>
            <w:tcW w:w="6555" w:type="dxa"/>
            <w:tcBorders>
              <w:top w:val="single" w:sz="4" w:space="0" w:color="000001"/>
              <w:left w:val="single" w:sz="4" w:space="0" w:color="000001"/>
              <w:bottom w:val="single" w:sz="4" w:space="0" w:color="000001"/>
            </w:tcBorders>
            <w:shd w:val="clear" w:color="auto" w:fill="FFFFFF"/>
            <w:vAlign w:val="center"/>
          </w:tcPr>
          <w:p w:rsidR="00EE2A05" w:rsidRDefault="00EA4F62">
            <w:r>
              <w:t>Клапан предохранительный</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57</w:t>
            </w:r>
          </w:p>
        </w:tc>
        <w:tc>
          <w:tcPr>
            <w:tcW w:w="6555" w:type="dxa"/>
            <w:tcBorders>
              <w:top w:val="single" w:sz="4" w:space="0" w:color="000001"/>
              <w:left w:val="single" w:sz="4" w:space="0" w:color="000001"/>
              <w:bottom w:val="single" w:sz="4" w:space="0" w:color="000001"/>
            </w:tcBorders>
            <w:shd w:val="clear" w:color="auto" w:fill="BFBFBF"/>
            <w:vAlign w:val="center"/>
          </w:tcPr>
          <w:p w:rsidR="00EE2A05" w:rsidRDefault="00EA4F62">
            <w:proofErr w:type="spellStart"/>
            <w:r>
              <w:t>Гидрораспределитель</w:t>
            </w:r>
            <w:proofErr w:type="spellEnd"/>
            <w:r>
              <w:t xml:space="preserve"> Р-80</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58</w:t>
            </w:r>
          </w:p>
        </w:tc>
        <w:tc>
          <w:tcPr>
            <w:tcW w:w="6555" w:type="dxa"/>
            <w:tcBorders>
              <w:top w:val="single" w:sz="4" w:space="0" w:color="000001"/>
              <w:left w:val="single" w:sz="4" w:space="0" w:color="000001"/>
              <w:bottom w:val="single" w:sz="4" w:space="0" w:color="000001"/>
            </w:tcBorders>
            <w:shd w:val="clear" w:color="auto" w:fill="FFFFFF"/>
            <w:vAlign w:val="bottom"/>
          </w:tcPr>
          <w:p w:rsidR="00EE2A05" w:rsidRDefault="00EA4F62">
            <w:r>
              <w:t xml:space="preserve">Насос </w:t>
            </w:r>
            <w:proofErr w:type="spellStart"/>
            <w:r>
              <w:t>шестерённный</w:t>
            </w:r>
            <w:proofErr w:type="spellEnd"/>
            <w:r>
              <w:t xml:space="preserve"> НШ-32</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59</w:t>
            </w:r>
          </w:p>
        </w:tc>
        <w:tc>
          <w:tcPr>
            <w:tcW w:w="6555" w:type="dxa"/>
            <w:tcBorders>
              <w:top w:val="single" w:sz="4" w:space="0" w:color="000001"/>
              <w:left w:val="single" w:sz="4" w:space="0" w:color="000001"/>
              <w:bottom w:val="single" w:sz="4" w:space="0" w:color="000001"/>
            </w:tcBorders>
            <w:shd w:val="clear" w:color="auto" w:fill="BFBFBF"/>
            <w:vAlign w:val="bottom"/>
          </w:tcPr>
          <w:p w:rsidR="00EE2A05" w:rsidRDefault="00EA4F62">
            <w:r>
              <w:t xml:space="preserve">Насос </w:t>
            </w:r>
            <w:proofErr w:type="spellStart"/>
            <w:r>
              <w:t>шестерённный</w:t>
            </w:r>
            <w:proofErr w:type="spellEnd"/>
            <w:r>
              <w:t xml:space="preserve"> НШ-50</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60</w:t>
            </w:r>
          </w:p>
        </w:tc>
        <w:tc>
          <w:tcPr>
            <w:tcW w:w="6555" w:type="dxa"/>
            <w:tcBorders>
              <w:top w:val="single" w:sz="4" w:space="0" w:color="000001"/>
              <w:left w:val="single" w:sz="4" w:space="0" w:color="000001"/>
              <w:bottom w:val="single" w:sz="4" w:space="0" w:color="000001"/>
            </w:tcBorders>
            <w:shd w:val="clear" w:color="auto" w:fill="FFFFFF"/>
            <w:vAlign w:val="bottom"/>
          </w:tcPr>
          <w:p w:rsidR="00EE2A05" w:rsidRDefault="00EA4F62">
            <w:r>
              <w:t xml:space="preserve">Насос </w:t>
            </w:r>
            <w:proofErr w:type="spellStart"/>
            <w:r>
              <w:t>шестерённный</w:t>
            </w:r>
            <w:proofErr w:type="spellEnd"/>
            <w:r>
              <w:t xml:space="preserve"> НШ-100</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61</w:t>
            </w:r>
          </w:p>
        </w:tc>
        <w:tc>
          <w:tcPr>
            <w:tcW w:w="6555" w:type="dxa"/>
            <w:tcBorders>
              <w:top w:val="single" w:sz="4" w:space="0" w:color="000001"/>
              <w:left w:val="single" w:sz="4" w:space="0" w:color="000001"/>
              <w:bottom w:val="single" w:sz="4" w:space="0" w:color="000001"/>
            </w:tcBorders>
            <w:shd w:val="clear" w:color="auto" w:fill="BFBFBF"/>
            <w:vAlign w:val="bottom"/>
          </w:tcPr>
          <w:p w:rsidR="00EE2A05" w:rsidRDefault="00EA4F62">
            <w:pPr>
              <w:rPr>
                <w:color w:val="000000"/>
              </w:rPr>
            </w:pPr>
            <w:r>
              <w:rPr>
                <w:color w:val="000000"/>
              </w:rPr>
              <w:t>Гидроцилиндр подъёма кузова 2ПТС-9 ГЦ 111</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62</w:t>
            </w:r>
          </w:p>
        </w:tc>
        <w:tc>
          <w:tcPr>
            <w:tcW w:w="6555" w:type="dxa"/>
            <w:tcBorders>
              <w:top w:val="single" w:sz="4" w:space="0" w:color="000001"/>
              <w:left w:val="single" w:sz="4" w:space="0" w:color="000001"/>
              <w:bottom w:val="single" w:sz="4" w:space="0" w:color="000001"/>
            </w:tcBorders>
            <w:shd w:val="clear" w:color="auto" w:fill="FFFFFF"/>
            <w:vAlign w:val="bottom"/>
          </w:tcPr>
          <w:p w:rsidR="00EE2A05" w:rsidRDefault="00EA4F62">
            <w:pPr>
              <w:rPr>
                <w:color w:val="000000"/>
              </w:rPr>
            </w:pPr>
            <w:r>
              <w:rPr>
                <w:color w:val="000000"/>
              </w:rPr>
              <w:t>Гидроцилиндр подъёма цистерны КО-507,КО-510 Ц16-80-50-1000.11</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63</w:t>
            </w:r>
          </w:p>
        </w:tc>
        <w:tc>
          <w:tcPr>
            <w:tcW w:w="6555" w:type="dxa"/>
            <w:tcBorders>
              <w:top w:val="single" w:sz="4" w:space="0" w:color="000001"/>
              <w:left w:val="single" w:sz="4" w:space="0" w:color="000001"/>
              <w:bottom w:val="single" w:sz="4" w:space="0" w:color="000001"/>
            </w:tcBorders>
            <w:shd w:val="clear" w:color="auto" w:fill="BFBFBF"/>
            <w:vAlign w:val="bottom"/>
          </w:tcPr>
          <w:p w:rsidR="00EE2A05" w:rsidRDefault="00EA4F62">
            <w:pPr>
              <w:rPr>
                <w:color w:val="000000"/>
              </w:rPr>
            </w:pPr>
            <w:r>
              <w:rPr>
                <w:color w:val="000000"/>
              </w:rPr>
              <w:t>Гидроцилиндр рулевого управления Т-150 ЦС 80-280-50</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64</w:t>
            </w:r>
          </w:p>
        </w:tc>
        <w:tc>
          <w:tcPr>
            <w:tcW w:w="6555" w:type="dxa"/>
            <w:tcBorders>
              <w:top w:val="single" w:sz="4" w:space="0" w:color="000001"/>
              <w:left w:val="single" w:sz="4" w:space="0" w:color="000001"/>
              <w:bottom w:val="single" w:sz="4" w:space="0" w:color="000001"/>
            </w:tcBorders>
            <w:shd w:val="clear" w:color="auto" w:fill="FFFFFF"/>
            <w:vAlign w:val="bottom"/>
          </w:tcPr>
          <w:p w:rsidR="00EE2A05" w:rsidRDefault="00EA4F62">
            <w:pPr>
              <w:rPr>
                <w:color w:val="000000"/>
              </w:rPr>
            </w:pPr>
            <w:r>
              <w:rPr>
                <w:color w:val="000000"/>
              </w:rPr>
              <w:t>Гидроцилиндр стрелы ДЕРС 105.072.16.0000-01</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BFBFBF"/>
            <w:vAlign w:val="center"/>
          </w:tcPr>
          <w:p w:rsidR="00EE2A05" w:rsidRDefault="00EA4F62">
            <w:pPr>
              <w:jc w:val="center"/>
              <w:rPr>
                <w:color w:val="000000"/>
              </w:rPr>
            </w:pPr>
            <w:r>
              <w:rPr>
                <w:color w:val="000000"/>
              </w:rPr>
              <w:t>65</w:t>
            </w:r>
          </w:p>
        </w:tc>
        <w:tc>
          <w:tcPr>
            <w:tcW w:w="6555" w:type="dxa"/>
            <w:tcBorders>
              <w:top w:val="single" w:sz="4" w:space="0" w:color="000001"/>
              <w:left w:val="single" w:sz="4" w:space="0" w:color="000001"/>
              <w:bottom w:val="single" w:sz="4" w:space="0" w:color="000001"/>
            </w:tcBorders>
            <w:shd w:val="clear" w:color="auto" w:fill="BFBFBF"/>
            <w:vAlign w:val="bottom"/>
          </w:tcPr>
          <w:p w:rsidR="00EE2A05" w:rsidRDefault="00EA4F62">
            <w:pPr>
              <w:rPr>
                <w:color w:val="000000"/>
              </w:rPr>
            </w:pPr>
            <w:r>
              <w:rPr>
                <w:color w:val="000000"/>
              </w:rPr>
              <w:t>Гидроцилиндр ковша ДЕРС</w:t>
            </w:r>
          </w:p>
        </w:tc>
        <w:tc>
          <w:tcPr>
            <w:tcW w:w="1812" w:type="dxa"/>
            <w:tcBorders>
              <w:top w:val="single" w:sz="4" w:space="0" w:color="000001"/>
              <w:left w:val="single" w:sz="4" w:space="0" w:color="000001"/>
              <w:bottom w:val="single" w:sz="4" w:space="0" w:color="000001"/>
            </w:tcBorders>
            <w:shd w:val="clear" w:color="auto" w:fill="BFBFB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BFBFBF"/>
            <w:vAlign w:val="center"/>
          </w:tcPr>
          <w:p w:rsidR="00EE2A05" w:rsidRDefault="00EE2A05">
            <w:pPr>
              <w:snapToGrid w:val="0"/>
              <w:jc w:val="center"/>
            </w:pPr>
          </w:p>
        </w:tc>
      </w:tr>
      <w:tr w:rsidR="00EE2A05">
        <w:trPr>
          <w:trHeight w:val="300"/>
        </w:trPr>
        <w:tc>
          <w:tcPr>
            <w:tcW w:w="643" w:type="dxa"/>
            <w:tcBorders>
              <w:top w:val="single" w:sz="4" w:space="0" w:color="000001"/>
              <w:left w:val="single" w:sz="4" w:space="0" w:color="000001"/>
              <w:bottom w:val="single" w:sz="4" w:space="0" w:color="000001"/>
            </w:tcBorders>
            <w:shd w:val="clear" w:color="auto" w:fill="FFFFFF"/>
            <w:vAlign w:val="center"/>
          </w:tcPr>
          <w:p w:rsidR="00EE2A05" w:rsidRDefault="00EA4F62">
            <w:pPr>
              <w:jc w:val="center"/>
              <w:rPr>
                <w:color w:val="000000"/>
              </w:rPr>
            </w:pPr>
            <w:r>
              <w:rPr>
                <w:color w:val="000000"/>
              </w:rPr>
              <w:t>66</w:t>
            </w:r>
          </w:p>
        </w:tc>
        <w:tc>
          <w:tcPr>
            <w:tcW w:w="6555" w:type="dxa"/>
            <w:tcBorders>
              <w:top w:val="single" w:sz="4" w:space="0" w:color="000001"/>
              <w:left w:val="single" w:sz="4" w:space="0" w:color="000001"/>
              <w:bottom w:val="single" w:sz="4" w:space="0" w:color="000001"/>
            </w:tcBorders>
            <w:shd w:val="clear" w:color="auto" w:fill="FFFFFF"/>
            <w:vAlign w:val="bottom"/>
          </w:tcPr>
          <w:p w:rsidR="00EE2A05" w:rsidRDefault="00EA4F62">
            <w:pPr>
              <w:rPr>
                <w:color w:val="000000"/>
              </w:rPr>
            </w:pPr>
            <w:r>
              <w:rPr>
                <w:color w:val="000000"/>
              </w:rPr>
              <w:t>Гидромеханическая коробка ТО-18Б У35.615-00.000</w:t>
            </w:r>
          </w:p>
        </w:tc>
        <w:tc>
          <w:tcPr>
            <w:tcW w:w="1812" w:type="dxa"/>
            <w:tcBorders>
              <w:top w:val="single" w:sz="4" w:space="0" w:color="000001"/>
              <w:left w:val="single" w:sz="4" w:space="0" w:color="000001"/>
              <w:bottom w:val="single" w:sz="4" w:space="0" w:color="000001"/>
            </w:tcBorders>
            <w:shd w:val="clear" w:color="auto" w:fill="FFFFFF"/>
            <w:vAlign w:val="center"/>
          </w:tcPr>
          <w:p w:rsidR="00EE2A05" w:rsidRDefault="00EA4F62">
            <w:pPr>
              <w:suppressAutoHyphens w:val="0"/>
              <w:snapToGrid w:val="0"/>
              <w:rPr>
                <w:color w:val="000000"/>
                <w:lang w:eastAsia="ru-RU"/>
              </w:rPr>
            </w:pPr>
            <w:r>
              <w:rPr>
                <w:color w:val="000000"/>
                <w:lang w:eastAsia="ru-RU"/>
              </w:rPr>
              <w:t>Ремонт</w:t>
            </w:r>
          </w:p>
        </w:tc>
        <w:tc>
          <w:tcPr>
            <w:tcW w:w="1425"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EE2A05" w:rsidRDefault="00EE2A05">
            <w:pPr>
              <w:snapToGrid w:val="0"/>
              <w:jc w:val="center"/>
            </w:pPr>
          </w:p>
        </w:tc>
      </w:tr>
    </w:tbl>
    <w:p w:rsidR="00EE2A05" w:rsidRDefault="00EE2A05">
      <w:pPr>
        <w:jc w:val="right"/>
        <w:rPr>
          <w:rFonts w:cs="Tahoma"/>
        </w:rPr>
      </w:pPr>
    </w:p>
    <w:p w:rsidR="00EE2A05" w:rsidRDefault="00EE2A05">
      <w:pPr>
        <w:jc w:val="right"/>
        <w:rPr>
          <w:rFonts w:cs="Tahoma"/>
        </w:rPr>
      </w:pPr>
    </w:p>
    <w:tbl>
      <w:tblPr>
        <w:tblW w:w="9750" w:type="dxa"/>
        <w:tblInd w:w="428" w:type="dxa"/>
        <w:tblLook w:val="0000"/>
      </w:tblPr>
      <w:tblGrid>
        <w:gridCol w:w="4679"/>
        <w:gridCol w:w="5071"/>
      </w:tblGrid>
      <w:tr w:rsidR="00EE2A05">
        <w:trPr>
          <w:cantSplit/>
          <w:trHeight w:val="868"/>
        </w:trPr>
        <w:tc>
          <w:tcPr>
            <w:tcW w:w="4679" w:type="dxa"/>
            <w:shd w:val="clear" w:color="auto" w:fill="auto"/>
          </w:tcPr>
          <w:p w:rsidR="00EE2A05" w:rsidRDefault="00EA4F62">
            <w:pPr>
              <w:snapToGrid w:val="0"/>
              <w:rPr>
                <w:rFonts w:cs="Tahoma"/>
              </w:rPr>
            </w:pPr>
            <w:r>
              <w:rPr>
                <w:rFonts w:cs="Tahoma"/>
              </w:rPr>
              <w:t>Исполнитель:</w:t>
            </w:r>
          </w:p>
          <w:p w:rsidR="00EE2A05" w:rsidRDefault="00EE2A05">
            <w:pPr>
              <w:snapToGrid w:val="0"/>
              <w:rPr>
                <w:rFonts w:cs="Tahoma"/>
              </w:rPr>
            </w:pPr>
          </w:p>
          <w:p w:rsidR="00EE2A05" w:rsidRDefault="00EA4F62">
            <w:r>
              <w:rPr>
                <w:rFonts w:cs="Tahoma"/>
              </w:rPr>
              <w:t>___________________/________________/</w:t>
            </w:r>
          </w:p>
        </w:tc>
        <w:tc>
          <w:tcPr>
            <w:tcW w:w="5070" w:type="dxa"/>
            <w:shd w:val="clear" w:color="auto" w:fill="auto"/>
          </w:tcPr>
          <w:p w:rsidR="00EE2A05" w:rsidRDefault="00EA4F62">
            <w:pPr>
              <w:snapToGrid w:val="0"/>
              <w:rPr>
                <w:rFonts w:cs="Tahoma"/>
              </w:rPr>
            </w:pPr>
            <w:r>
              <w:rPr>
                <w:rFonts w:cs="Tahoma"/>
              </w:rPr>
              <w:t>Заказчик:</w:t>
            </w:r>
          </w:p>
          <w:p w:rsidR="00EE2A05" w:rsidRDefault="00EE2A05">
            <w:pPr>
              <w:snapToGrid w:val="0"/>
              <w:rPr>
                <w:rFonts w:cs="Tahoma"/>
              </w:rPr>
            </w:pPr>
          </w:p>
          <w:p w:rsidR="00EE2A05" w:rsidRDefault="00EA4F62">
            <w:pPr>
              <w:widowControl w:val="0"/>
              <w:jc w:val="both"/>
            </w:pPr>
            <w:r>
              <w:rPr>
                <w:rFonts w:cs="Tahoma"/>
                <w:bCs/>
              </w:rPr>
              <w:t>_________________ / В.В. Бирюков /</w:t>
            </w:r>
          </w:p>
        </w:tc>
      </w:tr>
    </w:tbl>
    <w:p w:rsidR="00EE2A05" w:rsidRDefault="00EE2A05">
      <w:pPr>
        <w:jc w:val="right"/>
        <w:rPr>
          <w:rFonts w:cs="Tahoma"/>
        </w:rPr>
      </w:pPr>
    </w:p>
    <w:p w:rsidR="00EE2A05" w:rsidRDefault="00EE2A05">
      <w:pPr>
        <w:jc w:val="right"/>
        <w:rPr>
          <w:rFonts w:cs="Tahoma"/>
        </w:rPr>
      </w:pPr>
    </w:p>
    <w:p w:rsidR="00EE2A05" w:rsidRDefault="00EE2A05">
      <w:pPr>
        <w:jc w:val="right"/>
        <w:rPr>
          <w:rFonts w:cs="Tahoma"/>
        </w:rPr>
      </w:pPr>
    </w:p>
    <w:p w:rsidR="00EE2A05" w:rsidRDefault="00EE2A05">
      <w:pPr>
        <w:jc w:val="right"/>
        <w:rPr>
          <w:rFonts w:cs="Tahoma"/>
        </w:rPr>
      </w:pPr>
    </w:p>
    <w:p w:rsidR="00EE2A05" w:rsidRDefault="00EE2A05">
      <w:pPr>
        <w:jc w:val="right"/>
        <w:rPr>
          <w:rFonts w:cs="Tahoma"/>
        </w:rPr>
      </w:pPr>
    </w:p>
    <w:p w:rsidR="00EE2A05" w:rsidRDefault="00EE2A05">
      <w:pPr>
        <w:jc w:val="right"/>
        <w:rPr>
          <w:rFonts w:cs="Tahoma"/>
          <w:b/>
          <w:bCs/>
        </w:rPr>
      </w:pPr>
    </w:p>
    <w:p w:rsidR="00EE2A05" w:rsidRDefault="00EE2A05">
      <w:pPr>
        <w:jc w:val="right"/>
        <w:rPr>
          <w:rFonts w:cs="Tahoma"/>
          <w:b/>
          <w:bCs/>
        </w:rPr>
      </w:pPr>
    </w:p>
    <w:p w:rsidR="00EE2A05" w:rsidRDefault="00EE2A05">
      <w:pPr>
        <w:jc w:val="right"/>
        <w:rPr>
          <w:rFonts w:cs="Tahoma"/>
          <w:b/>
          <w:bCs/>
        </w:rPr>
      </w:pPr>
    </w:p>
    <w:p w:rsidR="00EE2A05" w:rsidRDefault="00EE2A05">
      <w:pPr>
        <w:jc w:val="right"/>
        <w:rPr>
          <w:rFonts w:cs="Tahoma"/>
          <w:b/>
          <w:bCs/>
        </w:rPr>
      </w:pPr>
    </w:p>
    <w:p w:rsidR="00EE2A05" w:rsidRDefault="00EE2A05">
      <w:pPr>
        <w:jc w:val="right"/>
        <w:rPr>
          <w:rFonts w:cs="Tahoma"/>
          <w:b/>
          <w:bCs/>
        </w:rPr>
      </w:pPr>
    </w:p>
    <w:p w:rsidR="00EE2A05" w:rsidRDefault="00EE2A05">
      <w:pPr>
        <w:jc w:val="right"/>
        <w:rPr>
          <w:rFonts w:cs="Tahoma"/>
          <w:b/>
          <w:bCs/>
        </w:rPr>
      </w:pPr>
    </w:p>
    <w:p w:rsidR="00EE2A05" w:rsidRDefault="00EE2A05">
      <w:pPr>
        <w:jc w:val="right"/>
        <w:rPr>
          <w:rFonts w:cs="Tahoma"/>
          <w:b/>
          <w:bCs/>
        </w:rPr>
      </w:pPr>
    </w:p>
    <w:p w:rsidR="00EE2A05" w:rsidRDefault="00EA4F62">
      <w:pPr>
        <w:jc w:val="right"/>
        <w:rPr>
          <w:b/>
          <w:bCs/>
        </w:rPr>
      </w:pPr>
      <w:r>
        <w:rPr>
          <w:rFonts w:cs="Tahoma"/>
          <w:b/>
          <w:bCs/>
        </w:rPr>
        <w:t>Приложение № 2</w:t>
      </w:r>
    </w:p>
    <w:p w:rsidR="00EE2A05" w:rsidRDefault="00EA4F62">
      <w:pPr>
        <w:jc w:val="right"/>
      </w:pPr>
      <w:r>
        <w:rPr>
          <w:rFonts w:cs="Tahoma"/>
        </w:rPr>
        <w:t>к Договору №_______ от ___.___.2021 г</w:t>
      </w:r>
    </w:p>
    <w:p w:rsidR="00EE2A05" w:rsidRDefault="00EA4F62">
      <w:pPr>
        <w:pStyle w:val="Heading2"/>
        <w:numPr>
          <w:ilvl w:val="1"/>
          <w:numId w:val="2"/>
        </w:numPr>
        <w:tabs>
          <w:tab w:val="left" w:pos="0"/>
        </w:tabs>
        <w:ind w:left="-567" w:right="-122"/>
        <w:jc w:val="right"/>
      </w:pPr>
      <w:r>
        <w:rPr>
          <w:rFonts w:cs="Tahoma"/>
          <w:szCs w:val="24"/>
        </w:rPr>
        <w:t>на проведение работ по диагностике,</w:t>
      </w:r>
    </w:p>
    <w:p w:rsidR="00EE2A05" w:rsidRDefault="00EA4F62">
      <w:pPr>
        <w:pStyle w:val="Heading2"/>
        <w:numPr>
          <w:ilvl w:val="1"/>
          <w:numId w:val="2"/>
        </w:numPr>
        <w:tabs>
          <w:tab w:val="left" w:pos="0"/>
        </w:tabs>
        <w:ind w:left="-567" w:right="-122"/>
        <w:jc w:val="right"/>
      </w:pPr>
      <w:r>
        <w:rPr>
          <w:rFonts w:cs="Tahoma"/>
          <w:szCs w:val="24"/>
        </w:rPr>
        <w:t xml:space="preserve">  регулировке и ремонту </w:t>
      </w:r>
      <w:proofErr w:type="gramStart"/>
      <w:r>
        <w:rPr>
          <w:rFonts w:cs="Tahoma"/>
          <w:szCs w:val="24"/>
        </w:rPr>
        <w:t>гидравлического</w:t>
      </w:r>
      <w:proofErr w:type="gramEnd"/>
    </w:p>
    <w:p w:rsidR="00EE2A05" w:rsidRDefault="00EA4F62">
      <w:pPr>
        <w:pStyle w:val="Heading2"/>
        <w:numPr>
          <w:ilvl w:val="1"/>
          <w:numId w:val="2"/>
        </w:numPr>
        <w:tabs>
          <w:tab w:val="left" w:pos="0"/>
        </w:tabs>
        <w:ind w:left="-567" w:right="-122"/>
        <w:jc w:val="right"/>
      </w:pPr>
      <w:r>
        <w:rPr>
          <w:rFonts w:cs="Tahoma"/>
          <w:szCs w:val="24"/>
        </w:rPr>
        <w:t>оборудования</w:t>
      </w:r>
      <w:bookmarkStart w:id="1" w:name="_GoBack"/>
      <w:bookmarkEnd w:id="1"/>
    </w:p>
    <w:p w:rsidR="00EE2A05" w:rsidRDefault="00EE2A05">
      <w:pPr>
        <w:jc w:val="center"/>
      </w:pPr>
    </w:p>
    <w:p w:rsidR="00EE2A05" w:rsidRDefault="00EE2A05">
      <w:pPr>
        <w:jc w:val="center"/>
      </w:pPr>
    </w:p>
    <w:p w:rsidR="00EE2A05" w:rsidRDefault="00EE2A05">
      <w:pPr>
        <w:jc w:val="center"/>
      </w:pPr>
      <w:r>
        <w:object w:dxaOrig="10240" w:dyaOrig="10752">
          <v:shape id="ole_rId2" o:spid="_x0000_i1025" style="width:501.2pt;height:537.65pt" coordsize="" o:spt="100" adj="0,,0" path="" stroked="f">
            <v:stroke joinstyle="miter"/>
            <v:imagedata r:id="rId7" o:title=""/>
            <v:formulas/>
            <v:path o:connecttype="segments"/>
          </v:shape>
          <o:OLEObject Type="Embed" ProgID="Excel.Sheet.12" ShapeID="ole_rId2" DrawAspect="Content" ObjectID="_1693803995" r:id="rId8"/>
        </w:object>
      </w:r>
    </w:p>
    <w:p w:rsidR="00EE2A05" w:rsidRDefault="00EE2A05">
      <w:pPr>
        <w:jc w:val="center"/>
      </w:pPr>
    </w:p>
    <w:p w:rsidR="00EE2A05" w:rsidRDefault="00EE2A05">
      <w:pPr>
        <w:jc w:val="center"/>
      </w:pPr>
    </w:p>
    <w:p w:rsidR="00EE2A05" w:rsidRDefault="00EE2A05">
      <w:pPr>
        <w:jc w:val="center"/>
      </w:pPr>
    </w:p>
    <w:tbl>
      <w:tblPr>
        <w:tblW w:w="9750" w:type="dxa"/>
        <w:tblInd w:w="428" w:type="dxa"/>
        <w:tblLook w:val="0000"/>
      </w:tblPr>
      <w:tblGrid>
        <w:gridCol w:w="4679"/>
        <w:gridCol w:w="5071"/>
      </w:tblGrid>
      <w:tr w:rsidR="00EE2A05">
        <w:trPr>
          <w:cantSplit/>
          <w:trHeight w:val="868"/>
        </w:trPr>
        <w:tc>
          <w:tcPr>
            <w:tcW w:w="4679" w:type="dxa"/>
            <w:shd w:val="clear" w:color="auto" w:fill="auto"/>
          </w:tcPr>
          <w:p w:rsidR="00EE2A05" w:rsidRDefault="00EA4F62">
            <w:pPr>
              <w:snapToGrid w:val="0"/>
            </w:pPr>
            <w:r>
              <w:rPr>
                <w:rFonts w:cs="Tahoma"/>
              </w:rPr>
              <w:t>Исполнитель:</w:t>
            </w:r>
          </w:p>
          <w:p w:rsidR="00EE2A05" w:rsidRDefault="00EE2A05">
            <w:pPr>
              <w:snapToGrid w:val="0"/>
              <w:rPr>
                <w:rFonts w:cs="Tahoma"/>
              </w:rPr>
            </w:pPr>
          </w:p>
          <w:p w:rsidR="00EE2A05" w:rsidRDefault="00EA4F62">
            <w:r>
              <w:rPr>
                <w:rFonts w:cs="Tahoma"/>
              </w:rPr>
              <w:t>___________________/________________/</w:t>
            </w:r>
          </w:p>
        </w:tc>
        <w:tc>
          <w:tcPr>
            <w:tcW w:w="5070" w:type="dxa"/>
            <w:shd w:val="clear" w:color="auto" w:fill="auto"/>
          </w:tcPr>
          <w:p w:rsidR="00EE2A05" w:rsidRDefault="00EA4F62">
            <w:pPr>
              <w:snapToGrid w:val="0"/>
            </w:pPr>
            <w:r>
              <w:rPr>
                <w:rFonts w:cs="Tahoma"/>
              </w:rPr>
              <w:t>Заказчик:</w:t>
            </w:r>
          </w:p>
          <w:p w:rsidR="00EE2A05" w:rsidRDefault="00EE2A05">
            <w:pPr>
              <w:snapToGrid w:val="0"/>
              <w:rPr>
                <w:rFonts w:cs="Tahoma"/>
              </w:rPr>
            </w:pPr>
          </w:p>
          <w:p w:rsidR="00EE2A05" w:rsidRDefault="00EA4F62">
            <w:pPr>
              <w:widowControl w:val="0"/>
              <w:jc w:val="both"/>
            </w:pPr>
            <w:r>
              <w:rPr>
                <w:rFonts w:cs="Tahoma"/>
                <w:bCs/>
              </w:rPr>
              <w:t>_________________ / В.В. Бирюков /</w:t>
            </w:r>
          </w:p>
        </w:tc>
      </w:tr>
    </w:tbl>
    <w:p w:rsidR="00EE2A05" w:rsidRDefault="00EE2A05"/>
    <w:sectPr w:rsidR="00EE2A05" w:rsidSect="00EE2A05">
      <w:footerReference w:type="default" r:id="rId9"/>
      <w:pgSz w:w="11906" w:h="16838"/>
      <w:pgMar w:top="719" w:right="567" w:bottom="766" w:left="1134" w:header="0"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2A05" w:rsidRDefault="00EE2A05" w:rsidP="00EE2A05">
      <w:r>
        <w:separator/>
      </w:r>
    </w:p>
  </w:endnote>
  <w:endnote w:type="continuationSeparator" w:id="0">
    <w:p w:rsidR="00EE2A05" w:rsidRDefault="00EE2A05" w:rsidP="00EE2A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20002A87" w:usb1="00000000" w:usb2="00000000" w:usb3="00000000" w:csb0="000001FF" w:csb1="00000000"/>
  </w:font>
  <w:font w:name="Helv;Arial">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A05" w:rsidRDefault="00EA4F62">
    <w:pPr>
      <w:pStyle w:val="Footer"/>
      <w:pBdr>
        <w:top w:val="thinThickSmallGap" w:sz="24" w:space="1" w:color="622423"/>
      </w:pBdr>
      <w:tabs>
        <w:tab w:val="right" w:pos="10204"/>
      </w:tabs>
    </w:pPr>
    <w:r>
      <w:rPr>
        <w:rFonts w:ascii="Cambria" w:hAnsi="Cambria" w:cs="Cambria"/>
      </w:rPr>
      <w:t>Договор №____________ от «_____»__________________ 2021 г.</w:t>
    </w:r>
    <w:r>
      <w:rPr>
        <w:rFonts w:ascii="Cambria" w:hAnsi="Cambria" w:cs="Cambria"/>
      </w:rPr>
      <w:tab/>
      <w:t xml:space="preserve">Страница </w:t>
    </w:r>
    <w:r w:rsidR="0024533A">
      <w:fldChar w:fldCharType="begin"/>
    </w:r>
    <w:r>
      <w:instrText>PAGE</w:instrText>
    </w:r>
    <w:r w:rsidR="0024533A">
      <w:fldChar w:fldCharType="separate"/>
    </w:r>
    <w:r w:rsidR="00473FA2">
      <w:rPr>
        <w:noProof/>
      </w:rPr>
      <w:t>9</w:t>
    </w:r>
    <w:r w:rsidR="0024533A">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2A05" w:rsidRDefault="00EE2A05" w:rsidP="00EE2A05">
      <w:r>
        <w:separator/>
      </w:r>
    </w:p>
  </w:footnote>
  <w:footnote w:type="continuationSeparator" w:id="0">
    <w:p w:rsidR="00EE2A05" w:rsidRDefault="00EE2A05" w:rsidP="00EE2A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647A05"/>
    <w:multiLevelType w:val="multilevel"/>
    <w:tmpl w:val="61CE8130"/>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2C5E5CF8"/>
    <w:multiLevelType w:val="multilevel"/>
    <w:tmpl w:val="A3D6B3E4"/>
    <w:lvl w:ilvl="0">
      <w:start w:val="1"/>
      <w:numFmt w:val="decimal"/>
      <w:lvlText w:val="%1."/>
      <w:lvlJc w:val="left"/>
      <w:pPr>
        <w:tabs>
          <w:tab w:val="num" w:pos="600"/>
        </w:tabs>
        <w:ind w:left="600" w:hanging="600"/>
      </w:pPr>
    </w:lvl>
    <w:lvl w:ilvl="1">
      <w:start w:val="1"/>
      <w:numFmt w:val="decimal"/>
      <w:lvlText w:val="%1.%2."/>
      <w:lvlJc w:val="left"/>
      <w:pPr>
        <w:tabs>
          <w:tab w:val="num" w:pos="600"/>
        </w:tabs>
        <w:ind w:left="600" w:hanging="600"/>
      </w:pPr>
      <w:rPr>
        <w:b w:val="0"/>
      </w:rPr>
    </w:lvl>
    <w:lvl w:ilvl="2">
      <w:start w:val="1"/>
      <w:numFmt w:val="decimal"/>
      <w:lvlText w:val="%1.%2.%3."/>
      <w:lvlJc w:val="left"/>
      <w:pPr>
        <w:tabs>
          <w:tab w:val="num" w:pos="414"/>
        </w:tabs>
        <w:ind w:left="414" w:hanging="720"/>
      </w:pPr>
    </w:lvl>
    <w:lvl w:ilvl="3">
      <w:start w:val="1"/>
      <w:numFmt w:val="decimal"/>
      <w:lvlText w:val="%1.%2.%3.%4."/>
      <w:lvlJc w:val="left"/>
      <w:pPr>
        <w:tabs>
          <w:tab w:val="num" w:pos="981"/>
        </w:tabs>
        <w:ind w:left="981" w:hanging="720"/>
      </w:pPr>
    </w:lvl>
    <w:lvl w:ilvl="4">
      <w:start w:val="1"/>
      <w:numFmt w:val="decimal"/>
      <w:lvlText w:val="%1.%2.%3.%4.%5."/>
      <w:lvlJc w:val="left"/>
      <w:pPr>
        <w:tabs>
          <w:tab w:val="num" w:pos="1188"/>
        </w:tabs>
        <w:ind w:left="1188" w:hanging="1080"/>
      </w:pPr>
    </w:lvl>
    <w:lvl w:ilvl="5">
      <w:start w:val="1"/>
      <w:numFmt w:val="decimal"/>
      <w:lvlText w:val="%1.%2.%3.%4.%5.%6."/>
      <w:lvlJc w:val="left"/>
      <w:pPr>
        <w:tabs>
          <w:tab w:val="num" w:pos="1755"/>
        </w:tabs>
        <w:ind w:left="1755" w:hanging="1080"/>
      </w:pPr>
    </w:lvl>
    <w:lvl w:ilvl="6">
      <w:start w:val="1"/>
      <w:numFmt w:val="decimal"/>
      <w:lvlText w:val="%1.%2.%3.%4.%5.%6.%7."/>
      <w:lvlJc w:val="left"/>
      <w:pPr>
        <w:tabs>
          <w:tab w:val="num" w:pos="1962"/>
        </w:tabs>
        <w:ind w:left="1962" w:hanging="1440"/>
      </w:pPr>
    </w:lvl>
    <w:lvl w:ilvl="7">
      <w:start w:val="1"/>
      <w:numFmt w:val="decimal"/>
      <w:lvlText w:val="%1.%2.%3.%4.%5.%6.%7.%8."/>
      <w:lvlJc w:val="left"/>
      <w:pPr>
        <w:tabs>
          <w:tab w:val="num" w:pos="2529"/>
        </w:tabs>
        <w:ind w:left="2529" w:hanging="1440"/>
      </w:pPr>
    </w:lvl>
    <w:lvl w:ilvl="8">
      <w:start w:val="1"/>
      <w:numFmt w:val="decimal"/>
      <w:lvlText w:val="%1.%2.%3.%4.%5.%6.%7.%8.%9."/>
      <w:lvlJc w:val="left"/>
      <w:pPr>
        <w:tabs>
          <w:tab w:val="num" w:pos="2736"/>
        </w:tabs>
        <w:ind w:left="2736" w:hanging="1800"/>
      </w:pPr>
    </w:lvl>
  </w:abstractNum>
  <w:abstractNum w:abstractNumId="2">
    <w:nsid w:val="329B14B5"/>
    <w:multiLevelType w:val="multilevel"/>
    <w:tmpl w:val="0A8886D0"/>
    <w:lvl w:ilvl="0">
      <w:start w:val="4"/>
      <w:numFmt w:val="decimal"/>
      <w:lvlText w:val="%1."/>
      <w:lvlJc w:val="left"/>
      <w:pPr>
        <w:tabs>
          <w:tab w:val="num" w:pos="360"/>
        </w:tabs>
        <w:ind w:left="360" w:hanging="360"/>
      </w:pPr>
    </w:lvl>
    <w:lvl w:ilvl="1">
      <w:start w:val="1"/>
      <w:numFmt w:val="decimal"/>
      <w:lvlText w:val="%1.%2."/>
      <w:lvlJc w:val="left"/>
      <w:pPr>
        <w:tabs>
          <w:tab w:val="num" w:pos="207"/>
        </w:tabs>
        <w:ind w:left="207" w:hanging="360"/>
      </w:pPr>
      <w:rPr>
        <w:rFonts w:cs="Tahoma"/>
      </w:rPr>
    </w:lvl>
    <w:lvl w:ilvl="2">
      <w:start w:val="1"/>
      <w:numFmt w:val="decimal"/>
      <w:lvlText w:val="%1.%2.%3."/>
      <w:lvlJc w:val="left"/>
      <w:pPr>
        <w:tabs>
          <w:tab w:val="num" w:pos="414"/>
        </w:tabs>
        <w:ind w:left="414" w:hanging="720"/>
      </w:pPr>
    </w:lvl>
    <w:lvl w:ilvl="3">
      <w:start w:val="1"/>
      <w:numFmt w:val="decimal"/>
      <w:lvlText w:val="%1.%2.%3.%4."/>
      <w:lvlJc w:val="left"/>
      <w:pPr>
        <w:tabs>
          <w:tab w:val="num" w:pos="981"/>
        </w:tabs>
        <w:ind w:left="981" w:hanging="720"/>
      </w:pPr>
    </w:lvl>
    <w:lvl w:ilvl="4">
      <w:start w:val="1"/>
      <w:numFmt w:val="decimal"/>
      <w:lvlText w:val="%1.%2.%3.%4.%5."/>
      <w:lvlJc w:val="left"/>
      <w:pPr>
        <w:tabs>
          <w:tab w:val="num" w:pos="1188"/>
        </w:tabs>
        <w:ind w:left="1188" w:hanging="1080"/>
      </w:pPr>
    </w:lvl>
    <w:lvl w:ilvl="5">
      <w:start w:val="1"/>
      <w:numFmt w:val="decimal"/>
      <w:lvlText w:val="%1.%2.%3.%4.%5.%6."/>
      <w:lvlJc w:val="left"/>
      <w:pPr>
        <w:tabs>
          <w:tab w:val="num" w:pos="1755"/>
        </w:tabs>
        <w:ind w:left="1755" w:hanging="1080"/>
      </w:pPr>
    </w:lvl>
    <w:lvl w:ilvl="6">
      <w:start w:val="1"/>
      <w:numFmt w:val="decimal"/>
      <w:lvlText w:val="%1.%2.%3.%4.%5.%6.%7."/>
      <w:lvlJc w:val="left"/>
      <w:pPr>
        <w:tabs>
          <w:tab w:val="num" w:pos="1962"/>
        </w:tabs>
        <w:ind w:left="1962" w:hanging="1440"/>
      </w:pPr>
    </w:lvl>
    <w:lvl w:ilvl="7">
      <w:start w:val="1"/>
      <w:numFmt w:val="decimal"/>
      <w:lvlText w:val="%1.%2.%3.%4.%5.%6.%7.%8."/>
      <w:lvlJc w:val="left"/>
      <w:pPr>
        <w:tabs>
          <w:tab w:val="num" w:pos="2529"/>
        </w:tabs>
        <w:ind w:left="2529" w:hanging="1440"/>
      </w:pPr>
    </w:lvl>
    <w:lvl w:ilvl="8">
      <w:start w:val="1"/>
      <w:numFmt w:val="decimal"/>
      <w:lvlText w:val="%1.%2.%3.%4.%5.%6.%7.%8.%9."/>
      <w:lvlJc w:val="left"/>
      <w:pPr>
        <w:tabs>
          <w:tab w:val="num" w:pos="2736"/>
        </w:tabs>
        <w:ind w:left="2736" w:hanging="1800"/>
      </w:pPr>
    </w:lvl>
  </w:abstractNum>
  <w:abstractNum w:abstractNumId="3">
    <w:nsid w:val="514A38ED"/>
    <w:multiLevelType w:val="multilevel"/>
    <w:tmpl w:val="4F2CA09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isplayBackgroundShape/>
  <w:proofState w:spelling="clean" w:grammar="clean"/>
  <w:defaultTabStop w:val="347"/>
  <w:characterSpacingControl w:val="doNotCompress"/>
  <w:footnotePr>
    <w:footnote w:id="-1"/>
    <w:footnote w:id="0"/>
  </w:footnotePr>
  <w:endnotePr>
    <w:endnote w:id="-1"/>
    <w:endnote w:id="0"/>
  </w:endnotePr>
  <w:compat>
    <w:useFELayout/>
  </w:compat>
  <w:rsids>
    <w:rsidRoot w:val="00EE2A05"/>
    <w:rsid w:val="0024533A"/>
    <w:rsid w:val="00473FA2"/>
    <w:rsid w:val="007C79E7"/>
    <w:rsid w:val="00EA4F62"/>
    <w:rsid w:val="00EE2A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Arial Unicode MS" w:hAnsi="Liberation Serif" w:cs="Mangal"/>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A05"/>
    <w:pPr>
      <w:suppressAutoHyphens/>
    </w:pPr>
    <w:rPr>
      <w:rFonts w:ascii="Times New Roman" w:eastAsia="Times New Roman" w:hAnsi="Times New Roman" w:cs="Times New Roman"/>
      <w:color w:val="00000A"/>
      <w:sz w:val="24"/>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qFormat/>
    <w:rsid w:val="00EE2A05"/>
    <w:pPr>
      <w:keepNext/>
      <w:numPr>
        <w:numId w:val="1"/>
      </w:numPr>
      <w:spacing w:before="240" w:after="60"/>
      <w:outlineLvl w:val="0"/>
    </w:pPr>
    <w:rPr>
      <w:rFonts w:ascii="Cambria" w:hAnsi="Cambria"/>
      <w:b/>
      <w:bCs/>
      <w:sz w:val="32"/>
      <w:szCs w:val="32"/>
    </w:rPr>
  </w:style>
  <w:style w:type="paragraph" w:customStyle="1" w:styleId="Heading2">
    <w:name w:val="Heading 2"/>
    <w:basedOn w:val="a"/>
    <w:next w:val="a"/>
    <w:qFormat/>
    <w:rsid w:val="00EE2A05"/>
    <w:pPr>
      <w:keepNext/>
      <w:numPr>
        <w:ilvl w:val="1"/>
        <w:numId w:val="1"/>
      </w:numPr>
      <w:ind w:left="-567" w:right="-766"/>
      <w:jc w:val="center"/>
      <w:outlineLvl w:val="1"/>
    </w:pPr>
    <w:rPr>
      <w:szCs w:val="20"/>
    </w:rPr>
  </w:style>
  <w:style w:type="character" w:customStyle="1" w:styleId="WW8Num1z0">
    <w:name w:val="WW8Num1z0"/>
    <w:qFormat/>
    <w:rsid w:val="00EE2A05"/>
  </w:style>
  <w:style w:type="character" w:customStyle="1" w:styleId="WW8Num1z1">
    <w:name w:val="WW8Num1z1"/>
    <w:qFormat/>
    <w:rsid w:val="00EE2A05"/>
  </w:style>
  <w:style w:type="character" w:customStyle="1" w:styleId="WW8Num1z2">
    <w:name w:val="WW8Num1z2"/>
    <w:qFormat/>
    <w:rsid w:val="00EE2A05"/>
  </w:style>
  <w:style w:type="character" w:customStyle="1" w:styleId="WW8Num1z3">
    <w:name w:val="WW8Num1z3"/>
    <w:qFormat/>
    <w:rsid w:val="00EE2A05"/>
  </w:style>
  <w:style w:type="character" w:customStyle="1" w:styleId="WW8Num1z4">
    <w:name w:val="WW8Num1z4"/>
    <w:qFormat/>
    <w:rsid w:val="00EE2A05"/>
  </w:style>
  <w:style w:type="character" w:customStyle="1" w:styleId="WW8Num1z5">
    <w:name w:val="WW8Num1z5"/>
    <w:qFormat/>
    <w:rsid w:val="00EE2A05"/>
  </w:style>
  <w:style w:type="character" w:customStyle="1" w:styleId="WW8Num1z6">
    <w:name w:val="WW8Num1z6"/>
    <w:qFormat/>
    <w:rsid w:val="00EE2A05"/>
  </w:style>
  <w:style w:type="character" w:customStyle="1" w:styleId="WW8Num1z7">
    <w:name w:val="WW8Num1z7"/>
    <w:qFormat/>
    <w:rsid w:val="00EE2A05"/>
  </w:style>
  <w:style w:type="character" w:customStyle="1" w:styleId="WW8Num1z8">
    <w:name w:val="WW8Num1z8"/>
    <w:qFormat/>
    <w:rsid w:val="00EE2A05"/>
  </w:style>
  <w:style w:type="character" w:customStyle="1" w:styleId="WW8Num2z0">
    <w:name w:val="WW8Num2z0"/>
    <w:qFormat/>
    <w:rsid w:val="00EE2A05"/>
  </w:style>
  <w:style w:type="character" w:customStyle="1" w:styleId="WW8Num2z1">
    <w:name w:val="WW8Num2z1"/>
    <w:qFormat/>
    <w:rsid w:val="00EE2A05"/>
    <w:rPr>
      <w:rFonts w:cs="Tahoma"/>
    </w:rPr>
  </w:style>
  <w:style w:type="character" w:customStyle="1" w:styleId="WW8Num2z2">
    <w:name w:val="WW8Num2z2"/>
    <w:qFormat/>
    <w:rsid w:val="00EE2A05"/>
  </w:style>
  <w:style w:type="character" w:customStyle="1" w:styleId="WW8Num2z3">
    <w:name w:val="WW8Num2z3"/>
    <w:qFormat/>
    <w:rsid w:val="00EE2A05"/>
  </w:style>
  <w:style w:type="character" w:customStyle="1" w:styleId="WW8Num2z4">
    <w:name w:val="WW8Num2z4"/>
    <w:qFormat/>
    <w:rsid w:val="00EE2A05"/>
  </w:style>
  <w:style w:type="character" w:customStyle="1" w:styleId="WW8Num2z5">
    <w:name w:val="WW8Num2z5"/>
    <w:qFormat/>
    <w:rsid w:val="00EE2A05"/>
  </w:style>
  <w:style w:type="character" w:customStyle="1" w:styleId="WW8Num2z6">
    <w:name w:val="WW8Num2z6"/>
    <w:qFormat/>
    <w:rsid w:val="00EE2A05"/>
  </w:style>
  <w:style w:type="character" w:customStyle="1" w:styleId="WW8Num2z7">
    <w:name w:val="WW8Num2z7"/>
    <w:qFormat/>
    <w:rsid w:val="00EE2A05"/>
  </w:style>
  <w:style w:type="character" w:customStyle="1" w:styleId="WW8Num2z8">
    <w:name w:val="WW8Num2z8"/>
    <w:qFormat/>
    <w:rsid w:val="00EE2A05"/>
  </w:style>
  <w:style w:type="character" w:customStyle="1" w:styleId="WW8Num3z0">
    <w:name w:val="WW8Num3z0"/>
    <w:qFormat/>
    <w:rsid w:val="00EE2A05"/>
  </w:style>
  <w:style w:type="character" w:customStyle="1" w:styleId="WW8Num3z1">
    <w:name w:val="WW8Num3z1"/>
    <w:qFormat/>
    <w:rsid w:val="00EE2A05"/>
    <w:rPr>
      <w:b w:val="0"/>
    </w:rPr>
  </w:style>
  <w:style w:type="character" w:customStyle="1" w:styleId="WW8Num3z2">
    <w:name w:val="WW8Num3z2"/>
    <w:qFormat/>
    <w:rsid w:val="00EE2A05"/>
  </w:style>
  <w:style w:type="character" w:customStyle="1" w:styleId="WW8Num3z3">
    <w:name w:val="WW8Num3z3"/>
    <w:qFormat/>
    <w:rsid w:val="00EE2A05"/>
  </w:style>
  <w:style w:type="character" w:customStyle="1" w:styleId="WW8Num3z4">
    <w:name w:val="WW8Num3z4"/>
    <w:qFormat/>
    <w:rsid w:val="00EE2A05"/>
  </w:style>
  <w:style w:type="character" w:customStyle="1" w:styleId="WW8Num3z5">
    <w:name w:val="WW8Num3z5"/>
    <w:qFormat/>
    <w:rsid w:val="00EE2A05"/>
  </w:style>
  <w:style w:type="character" w:customStyle="1" w:styleId="WW8Num3z6">
    <w:name w:val="WW8Num3z6"/>
    <w:qFormat/>
    <w:rsid w:val="00EE2A05"/>
  </w:style>
  <w:style w:type="character" w:customStyle="1" w:styleId="WW8Num3z7">
    <w:name w:val="WW8Num3z7"/>
    <w:qFormat/>
    <w:rsid w:val="00EE2A05"/>
  </w:style>
  <w:style w:type="character" w:customStyle="1" w:styleId="WW8Num3z8">
    <w:name w:val="WW8Num3z8"/>
    <w:qFormat/>
    <w:rsid w:val="00EE2A05"/>
  </w:style>
  <w:style w:type="character" w:customStyle="1" w:styleId="WW8Num4z0">
    <w:name w:val="WW8Num4z0"/>
    <w:qFormat/>
    <w:rsid w:val="00EE2A05"/>
    <w:rPr>
      <w:rFonts w:ascii="Tahoma" w:hAnsi="Tahoma" w:cs="Tahoma"/>
      <w:sz w:val="20"/>
    </w:rPr>
  </w:style>
  <w:style w:type="character" w:customStyle="1" w:styleId="5">
    <w:name w:val="Основной шрифт абзаца5"/>
    <w:qFormat/>
    <w:rsid w:val="00EE2A05"/>
  </w:style>
  <w:style w:type="character" w:customStyle="1" w:styleId="4">
    <w:name w:val="Основной шрифт абзаца4"/>
    <w:qFormat/>
    <w:rsid w:val="00EE2A05"/>
  </w:style>
  <w:style w:type="character" w:customStyle="1" w:styleId="WW8Num5z0">
    <w:name w:val="WW8Num5z0"/>
    <w:qFormat/>
    <w:rsid w:val="00EE2A05"/>
    <w:rPr>
      <w:rFonts w:ascii="Tahoma" w:hAnsi="Tahoma" w:cs="Tahoma"/>
      <w:sz w:val="20"/>
    </w:rPr>
  </w:style>
  <w:style w:type="character" w:customStyle="1" w:styleId="3">
    <w:name w:val="Основной шрифт абзаца3"/>
    <w:qFormat/>
    <w:rsid w:val="00EE2A05"/>
  </w:style>
  <w:style w:type="character" w:customStyle="1" w:styleId="Absatz-Standardschriftart">
    <w:name w:val="Absatz-Standardschriftart"/>
    <w:qFormat/>
    <w:rsid w:val="00EE2A05"/>
  </w:style>
  <w:style w:type="character" w:customStyle="1" w:styleId="WW-Absatz-Standardschriftart">
    <w:name w:val="WW-Absatz-Standardschriftart"/>
    <w:qFormat/>
    <w:rsid w:val="00EE2A05"/>
  </w:style>
  <w:style w:type="character" w:customStyle="1" w:styleId="WW-Absatz-Standardschriftart1">
    <w:name w:val="WW-Absatz-Standardschriftart1"/>
    <w:qFormat/>
    <w:rsid w:val="00EE2A05"/>
  </w:style>
  <w:style w:type="character" w:customStyle="1" w:styleId="WW-Absatz-Standardschriftart11">
    <w:name w:val="WW-Absatz-Standardschriftart11"/>
    <w:qFormat/>
    <w:rsid w:val="00EE2A05"/>
  </w:style>
  <w:style w:type="character" w:customStyle="1" w:styleId="2">
    <w:name w:val="Основной шрифт абзаца2"/>
    <w:qFormat/>
    <w:rsid w:val="00EE2A05"/>
  </w:style>
  <w:style w:type="character" w:customStyle="1" w:styleId="WW-Absatz-Standardschriftart111">
    <w:name w:val="WW-Absatz-Standardschriftart111"/>
    <w:qFormat/>
    <w:rsid w:val="00EE2A05"/>
  </w:style>
  <w:style w:type="character" w:customStyle="1" w:styleId="WW-Absatz-Standardschriftart1111">
    <w:name w:val="WW-Absatz-Standardschriftart1111"/>
    <w:qFormat/>
    <w:rsid w:val="00EE2A05"/>
  </w:style>
  <w:style w:type="character" w:customStyle="1" w:styleId="WW8Num6z0">
    <w:name w:val="WW8Num6z0"/>
    <w:qFormat/>
    <w:rsid w:val="00EE2A05"/>
    <w:rPr>
      <w:b/>
    </w:rPr>
  </w:style>
  <w:style w:type="character" w:customStyle="1" w:styleId="WW8Num9z0">
    <w:name w:val="WW8Num9z0"/>
    <w:qFormat/>
    <w:rsid w:val="00EE2A05"/>
    <w:rPr>
      <w:b w:val="0"/>
    </w:rPr>
  </w:style>
  <w:style w:type="character" w:customStyle="1" w:styleId="WW8Num10z0">
    <w:name w:val="WW8Num10z0"/>
    <w:qFormat/>
    <w:rsid w:val="00EE2A05"/>
    <w:rPr>
      <w:rFonts w:ascii="Symbol" w:hAnsi="Symbol" w:cs="Symbol"/>
    </w:rPr>
  </w:style>
  <w:style w:type="character" w:customStyle="1" w:styleId="WW8Num10z1">
    <w:name w:val="WW8Num10z1"/>
    <w:qFormat/>
    <w:rsid w:val="00EE2A05"/>
    <w:rPr>
      <w:rFonts w:ascii="Courier New" w:hAnsi="Courier New" w:cs="Courier New"/>
    </w:rPr>
  </w:style>
  <w:style w:type="character" w:customStyle="1" w:styleId="WW8Num10z2">
    <w:name w:val="WW8Num10z2"/>
    <w:qFormat/>
    <w:rsid w:val="00EE2A05"/>
    <w:rPr>
      <w:rFonts w:ascii="Wingdings" w:hAnsi="Wingdings" w:cs="Wingdings"/>
    </w:rPr>
  </w:style>
  <w:style w:type="character" w:customStyle="1" w:styleId="WW8Num11z0">
    <w:name w:val="WW8Num11z0"/>
    <w:qFormat/>
    <w:rsid w:val="00EE2A05"/>
    <w:rPr>
      <w:rFonts w:ascii="Symbol" w:hAnsi="Symbol" w:cs="Symbol"/>
    </w:rPr>
  </w:style>
  <w:style w:type="character" w:customStyle="1" w:styleId="WW8Num11z1">
    <w:name w:val="WW8Num11z1"/>
    <w:qFormat/>
    <w:rsid w:val="00EE2A05"/>
    <w:rPr>
      <w:rFonts w:ascii="Symbol" w:hAnsi="Symbol" w:cs="Symbol"/>
      <w:color w:val="000000"/>
      <w:sz w:val="20"/>
      <w:szCs w:val="20"/>
    </w:rPr>
  </w:style>
  <w:style w:type="character" w:customStyle="1" w:styleId="WW8Num11z2">
    <w:name w:val="WW8Num11z2"/>
    <w:qFormat/>
    <w:rsid w:val="00EE2A05"/>
    <w:rPr>
      <w:rFonts w:ascii="Wingdings" w:hAnsi="Wingdings" w:cs="Wingdings"/>
    </w:rPr>
  </w:style>
  <w:style w:type="character" w:customStyle="1" w:styleId="WW8Num11z4">
    <w:name w:val="WW8Num11z4"/>
    <w:qFormat/>
    <w:rsid w:val="00EE2A05"/>
    <w:rPr>
      <w:rFonts w:ascii="Courier New" w:hAnsi="Courier New" w:cs="Courier New"/>
    </w:rPr>
  </w:style>
  <w:style w:type="character" w:customStyle="1" w:styleId="WW8Num13z0">
    <w:name w:val="WW8Num13z0"/>
    <w:qFormat/>
    <w:rsid w:val="00EE2A05"/>
    <w:rPr>
      <w:rFonts w:ascii="Symbol" w:hAnsi="Symbol" w:cs="Symbol"/>
      <w:sz w:val="20"/>
      <w:szCs w:val="20"/>
    </w:rPr>
  </w:style>
  <w:style w:type="character" w:customStyle="1" w:styleId="WW8Num13z1">
    <w:name w:val="WW8Num13z1"/>
    <w:qFormat/>
    <w:rsid w:val="00EE2A05"/>
    <w:rPr>
      <w:rFonts w:ascii="Courier New" w:hAnsi="Courier New" w:cs="Courier New"/>
    </w:rPr>
  </w:style>
  <w:style w:type="character" w:customStyle="1" w:styleId="WW8Num13z2">
    <w:name w:val="WW8Num13z2"/>
    <w:qFormat/>
    <w:rsid w:val="00EE2A05"/>
    <w:rPr>
      <w:rFonts w:ascii="Wingdings" w:hAnsi="Wingdings" w:cs="Wingdings"/>
    </w:rPr>
  </w:style>
  <w:style w:type="character" w:customStyle="1" w:styleId="WW8Num13z3">
    <w:name w:val="WW8Num13z3"/>
    <w:qFormat/>
    <w:rsid w:val="00EE2A05"/>
    <w:rPr>
      <w:rFonts w:ascii="Symbol" w:hAnsi="Symbol" w:cs="Symbol"/>
    </w:rPr>
  </w:style>
  <w:style w:type="character" w:customStyle="1" w:styleId="WW8Num16z0">
    <w:name w:val="WW8Num16z0"/>
    <w:qFormat/>
    <w:rsid w:val="00EE2A05"/>
    <w:rPr>
      <w:color w:val="00000A"/>
    </w:rPr>
  </w:style>
  <w:style w:type="character" w:customStyle="1" w:styleId="WW8Num17z0">
    <w:name w:val="WW8Num17z0"/>
    <w:qFormat/>
    <w:rsid w:val="00EE2A05"/>
    <w:rPr>
      <w:rFonts w:ascii="Symbol" w:hAnsi="Symbol" w:cs="Symbol"/>
    </w:rPr>
  </w:style>
  <w:style w:type="character" w:customStyle="1" w:styleId="WW8Num17z1">
    <w:name w:val="WW8Num17z1"/>
    <w:qFormat/>
    <w:rsid w:val="00EE2A05"/>
    <w:rPr>
      <w:rFonts w:ascii="Courier New" w:hAnsi="Courier New" w:cs="Courier New"/>
    </w:rPr>
  </w:style>
  <w:style w:type="character" w:customStyle="1" w:styleId="WW8Num17z2">
    <w:name w:val="WW8Num17z2"/>
    <w:qFormat/>
    <w:rsid w:val="00EE2A05"/>
    <w:rPr>
      <w:rFonts w:ascii="Wingdings" w:hAnsi="Wingdings" w:cs="Wingdings"/>
    </w:rPr>
  </w:style>
  <w:style w:type="character" w:customStyle="1" w:styleId="WW8Num21z0">
    <w:name w:val="WW8Num21z0"/>
    <w:qFormat/>
    <w:rsid w:val="00EE2A05"/>
    <w:rPr>
      <w:color w:val="00000A"/>
    </w:rPr>
  </w:style>
  <w:style w:type="character" w:customStyle="1" w:styleId="WW8Num22z1">
    <w:name w:val="WW8Num22z1"/>
    <w:qFormat/>
    <w:rsid w:val="00EE2A05"/>
    <w:rPr>
      <w:color w:val="00000A"/>
    </w:rPr>
  </w:style>
  <w:style w:type="character" w:customStyle="1" w:styleId="WW8Num25z0">
    <w:name w:val="WW8Num25z0"/>
    <w:qFormat/>
    <w:rsid w:val="00EE2A05"/>
    <w:rPr>
      <w:rFonts w:ascii="Symbol" w:hAnsi="Symbol" w:cs="Symbol"/>
      <w:color w:val="000000"/>
      <w:sz w:val="20"/>
      <w:szCs w:val="20"/>
    </w:rPr>
  </w:style>
  <w:style w:type="character" w:customStyle="1" w:styleId="WW8Num25z1">
    <w:name w:val="WW8Num25z1"/>
    <w:qFormat/>
    <w:rsid w:val="00EE2A05"/>
    <w:rPr>
      <w:rFonts w:ascii="Courier New" w:hAnsi="Courier New" w:cs="Courier New"/>
    </w:rPr>
  </w:style>
  <w:style w:type="character" w:customStyle="1" w:styleId="WW8Num25z2">
    <w:name w:val="WW8Num25z2"/>
    <w:qFormat/>
    <w:rsid w:val="00EE2A05"/>
    <w:rPr>
      <w:rFonts w:ascii="Wingdings" w:hAnsi="Wingdings" w:cs="Wingdings"/>
    </w:rPr>
  </w:style>
  <w:style w:type="character" w:customStyle="1" w:styleId="WW8Num25z3">
    <w:name w:val="WW8Num25z3"/>
    <w:qFormat/>
    <w:rsid w:val="00EE2A05"/>
    <w:rPr>
      <w:rFonts w:ascii="Symbol" w:hAnsi="Symbol" w:cs="Symbol"/>
    </w:rPr>
  </w:style>
  <w:style w:type="character" w:customStyle="1" w:styleId="WW8Num26z0">
    <w:name w:val="WW8Num26z0"/>
    <w:qFormat/>
    <w:rsid w:val="00EE2A05"/>
    <w:rPr>
      <w:rFonts w:ascii="Symbol" w:hAnsi="Symbol" w:cs="Symbol"/>
    </w:rPr>
  </w:style>
  <w:style w:type="character" w:customStyle="1" w:styleId="WW8Num26z1">
    <w:name w:val="WW8Num26z1"/>
    <w:qFormat/>
    <w:rsid w:val="00EE2A05"/>
    <w:rPr>
      <w:rFonts w:ascii="Courier New" w:hAnsi="Courier New" w:cs="Courier New"/>
    </w:rPr>
  </w:style>
  <w:style w:type="character" w:customStyle="1" w:styleId="WW8Num26z2">
    <w:name w:val="WW8Num26z2"/>
    <w:qFormat/>
    <w:rsid w:val="00EE2A05"/>
    <w:rPr>
      <w:rFonts w:ascii="Wingdings" w:hAnsi="Wingdings" w:cs="Wingdings"/>
    </w:rPr>
  </w:style>
  <w:style w:type="character" w:customStyle="1" w:styleId="WW8Num28z0">
    <w:name w:val="WW8Num28z0"/>
    <w:qFormat/>
    <w:rsid w:val="00EE2A05"/>
    <w:rPr>
      <w:color w:val="00000A"/>
    </w:rPr>
  </w:style>
  <w:style w:type="character" w:customStyle="1" w:styleId="WW8Num30z1">
    <w:name w:val="WW8Num30z1"/>
    <w:qFormat/>
    <w:rsid w:val="00EE2A05"/>
    <w:rPr>
      <w:b w:val="0"/>
    </w:rPr>
  </w:style>
  <w:style w:type="character" w:customStyle="1" w:styleId="WW8Num33z0">
    <w:name w:val="WW8Num33z0"/>
    <w:qFormat/>
    <w:rsid w:val="00EE2A05"/>
    <w:rPr>
      <w:rFonts w:ascii="Symbol" w:hAnsi="Symbol" w:cs="Symbol"/>
    </w:rPr>
  </w:style>
  <w:style w:type="character" w:customStyle="1" w:styleId="WW8Num33z1">
    <w:name w:val="WW8Num33z1"/>
    <w:qFormat/>
    <w:rsid w:val="00EE2A05"/>
    <w:rPr>
      <w:rFonts w:ascii="Courier New" w:hAnsi="Courier New" w:cs="Courier New"/>
    </w:rPr>
  </w:style>
  <w:style w:type="character" w:customStyle="1" w:styleId="WW8Num33z2">
    <w:name w:val="WW8Num33z2"/>
    <w:qFormat/>
    <w:rsid w:val="00EE2A05"/>
    <w:rPr>
      <w:rFonts w:ascii="Wingdings" w:hAnsi="Wingdings" w:cs="Wingdings"/>
    </w:rPr>
  </w:style>
  <w:style w:type="character" w:customStyle="1" w:styleId="WW8Num34z0">
    <w:name w:val="WW8Num34z0"/>
    <w:qFormat/>
    <w:rsid w:val="00EE2A05"/>
    <w:rPr>
      <w:rFonts w:ascii="Symbol" w:hAnsi="Symbol" w:cs="Symbol"/>
    </w:rPr>
  </w:style>
  <w:style w:type="character" w:customStyle="1" w:styleId="WW8Num34z1">
    <w:name w:val="WW8Num34z1"/>
    <w:qFormat/>
    <w:rsid w:val="00EE2A05"/>
    <w:rPr>
      <w:rFonts w:ascii="Courier New" w:hAnsi="Courier New" w:cs="Courier New"/>
    </w:rPr>
  </w:style>
  <w:style w:type="character" w:customStyle="1" w:styleId="WW8Num34z2">
    <w:name w:val="WW8Num34z2"/>
    <w:qFormat/>
    <w:rsid w:val="00EE2A05"/>
    <w:rPr>
      <w:rFonts w:ascii="Wingdings" w:hAnsi="Wingdings" w:cs="Wingdings"/>
    </w:rPr>
  </w:style>
  <w:style w:type="character" w:customStyle="1" w:styleId="1">
    <w:name w:val="Основной шрифт абзаца1"/>
    <w:qFormat/>
    <w:rsid w:val="00EE2A05"/>
  </w:style>
  <w:style w:type="character" w:styleId="a3">
    <w:name w:val="page number"/>
    <w:basedOn w:val="1"/>
    <w:qFormat/>
    <w:rsid w:val="00EE2A05"/>
  </w:style>
  <w:style w:type="character" w:customStyle="1" w:styleId="30">
    <w:name w:val="Знак Знак3"/>
    <w:qFormat/>
    <w:rsid w:val="00EE2A05"/>
    <w:rPr>
      <w:rFonts w:ascii="Cambria" w:eastAsia="Times New Roman" w:hAnsi="Cambria" w:cs="Times New Roman"/>
      <w:b/>
      <w:bCs/>
      <w:sz w:val="32"/>
      <w:szCs w:val="32"/>
    </w:rPr>
  </w:style>
  <w:style w:type="character" w:customStyle="1" w:styleId="10">
    <w:name w:val="Знак Знак1"/>
    <w:qFormat/>
    <w:rsid w:val="00EE2A05"/>
    <w:rPr>
      <w:sz w:val="24"/>
      <w:szCs w:val="24"/>
    </w:rPr>
  </w:style>
  <w:style w:type="character" w:customStyle="1" w:styleId="a4">
    <w:name w:val="Знак Знак"/>
    <w:basedOn w:val="1"/>
    <w:qFormat/>
    <w:rsid w:val="00EE2A05"/>
  </w:style>
  <w:style w:type="character" w:customStyle="1" w:styleId="a5">
    <w:name w:val="Символ сноски"/>
    <w:qFormat/>
    <w:rsid w:val="00EE2A05"/>
    <w:rPr>
      <w:vertAlign w:val="superscript"/>
    </w:rPr>
  </w:style>
  <w:style w:type="character" w:customStyle="1" w:styleId="-">
    <w:name w:val="Интернет-ссылка"/>
    <w:rsid w:val="00EE2A05"/>
    <w:rPr>
      <w:color w:val="0000FF"/>
      <w:u w:val="single"/>
    </w:rPr>
  </w:style>
  <w:style w:type="character" w:customStyle="1" w:styleId="11">
    <w:name w:val="Знак сноски1"/>
    <w:qFormat/>
    <w:rsid w:val="00EE2A05"/>
    <w:rPr>
      <w:vertAlign w:val="superscript"/>
    </w:rPr>
  </w:style>
  <w:style w:type="character" w:customStyle="1" w:styleId="a6">
    <w:name w:val="Символы концевой сноски"/>
    <w:qFormat/>
    <w:rsid w:val="00EE2A05"/>
    <w:rPr>
      <w:vertAlign w:val="superscript"/>
    </w:rPr>
  </w:style>
  <w:style w:type="character" w:customStyle="1" w:styleId="WW-">
    <w:name w:val="WW-Символы концевой сноски"/>
    <w:qFormat/>
    <w:rsid w:val="00EE2A05"/>
  </w:style>
  <w:style w:type="character" w:customStyle="1" w:styleId="12">
    <w:name w:val="Знак концевой сноски1"/>
    <w:qFormat/>
    <w:rsid w:val="00EE2A05"/>
    <w:rPr>
      <w:vertAlign w:val="superscript"/>
    </w:rPr>
  </w:style>
  <w:style w:type="character" w:customStyle="1" w:styleId="20">
    <w:name w:val="Знак сноски2"/>
    <w:qFormat/>
    <w:rsid w:val="00EE2A05"/>
    <w:rPr>
      <w:vertAlign w:val="superscript"/>
    </w:rPr>
  </w:style>
  <w:style w:type="character" w:customStyle="1" w:styleId="21">
    <w:name w:val="Знак концевой сноски2"/>
    <w:qFormat/>
    <w:rsid w:val="00EE2A05"/>
    <w:rPr>
      <w:vertAlign w:val="superscript"/>
    </w:rPr>
  </w:style>
  <w:style w:type="character" w:customStyle="1" w:styleId="13">
    <w:name w:val="Знак примечания1"/>
    <w:qFormat/>
    <w:rsid w:val="00EE2A05"/>
    <w:rPr>
      <w:sz w:val="16"/>
      <w:szCs w:val="16"/>
    </w:rPr>
  </w:style>
  <w:style w:type="character" w:customStyle="1" w:styleId="a7">
    <w:name w:val="Текст примечания Знак"/>
    <w:qFormat/>
    <w:rsid w:val="00EE2A05"/>
  </w:style>
  <w:style w:type="character" w:customStyle="1" w:styleId="a8">
    <w:name w:val="Тема примечания Знак"/>
    <w:qFormat/>
    <w:rsid w:val="00EE2A05"/>
    <w:rPr>
      <w:b/>
      <w:bCs/>
    </w:rPr>
  </w:style>
  <w:style w:type="character" w:customStyle="1" w:styleId="a9">
    <w:name w:val="Нижний колонтитул Знак"/>
    <w:qFormat/>
    <w:rsid w:val="00EE2A05"/>
    <w:rPr>
      <w:sz w:val="24"/>
      <w:szCs w:val="24"/>
    </w:rPr>
  </w:style>
  <w:style w:type="paragraph" w:customStyle="1" w:styleId="aa">
    <w:name w:val="Заголовок"/>
    <w:basedOn w:val="a"/>
    <w:next w:val="ab"/>
    <w:qFormat/>
    <w:rsid w:val="00EE2A05"/>
    <w:pPr>
      <w:keepNext/>
      <w:spacing w:before="240" w:after="120"/>
    </w:pPr>
    <w:rPr>
      <w:rFonts w:eastAsia="Lucida Sans Unicode" w:cs="Tahoma"/>
      <w:sz w:val="28"/>
      <w:szCs w:val="28"/>
    </w:rPr>
  </w:style>
  <w:style w:type="paragraph" w:styleId="ab">
    <w:name w:val="Body Text"/>
    <w:basedOn w:val="a"/>
    <w:rsid w:val="00EE2A05"/>
    <w:pPr>
      <w:jc w:val="both"/>
    </w:pPr>
  </w:style>
  <w:style w:type="paragraph" w:styleId="ac">
    <w:name w:val="List"/>
    <w:basedOn w:val="ab"/>
    <w:rsid w:val="00EE2A05"/>
    <w:rPr>
      <w:rFonts w:cs="Tahoma"/>
    </w:rPr>
  </w:style>
  <w:style w:type="paragraph" w:customStyle="1" w:styleId="Caption">
    <w:name w:val="Caption"/>
    <w:basedOn w:val="a"/>
    <w:qFormat/>
    <w:rsid w:val="00EE2A05"/>
    <w:pPr>
      <w:suppressLineNumbers/>
      <w:spacing w:before="120" w:after="120"/>
    </w:pPr>
    <w:rPr>
      <w:rFonts w:cs="Arial"/>
      <w:i/>
      <w:iCs/>
    </w:rPr>
  </w:style>
  <w:style w:type="paragraph" w:styleId="ad">
    <w:name w:val="index heading"/>
    <w:basedOn w:val="a"/>
    <w:qFormat/>
    <w:rsid w:val="00EE2A05"/>
    <w:pPr>
      <w:suppressLineNumbers/>
    </w:pPr>
    <w:rPr>
      <w:rFonts w:cs="Mangal"/>
    </w:rPr>
  </w:style>
  <w:style w:type="paragraph" w:styleId="ae">
    <w:name w:val="caption"/>
    <w:basedOn w:val="a"/>
    <w:qFormat/>
    <w:rsid w:val="00EE2A05"/>
    <w:pPr>
      <w:suppressLineNumbers/>
      <w:spacing w:before="120" w:after="120"/>
    </w:pPr>
    <w:rPr>
      <w:rFonts w:cs="Mangal"/>
      <w:i/>
      <w:iCs/>
    </w:rPr>
  </w:style>
  <w:style w:type="paragraph" w:customStyle="1" w:styleId="50">
    <w:name w:val="Указатель5"/>
    <w:basedOn w:val="a"/>
    <w:qFormat/>
    <w:rsid w:val="00EE2A05"/>
    <w:pPr>
      <w:suppressLineNumbers/>
    </w:pPr>
    <w:rPr>
      <w:rFonts w:cs="Mangal"/>
    </w:rPr>
  </w:style>
  <w:style w:type="paragraph" w:customStyle="1" w:styleId="22">
    <w:name w:val="Название объекта2"/>
    <w:basedOn w:val="a"/>
    <w:qFormat/>
    <w:rsid w:val="00EE2A05"/>
    <w:pPr>
      <w:suppressLineNumbers/>
      <w:spacing w:before="120" w:after="120"/>
    </w:pPr>
    <w:rPr>
      <w:rFonts w:cs="Mangal"/>
      <w:i/>
      <w:iCs/>
    </w:rPr>
  </w:style>
  <w:style w:type="paragraph" w:customStyle="1" w:styleId="40">
    <w:name w:val="Указатель4"/>
    <w:basedOn w:val="a"/>
    <w:qFormat/>
    <w:rsid w:val="00EE2A05"/>
    <w:pPr>
      <w:suppressLineNumbers/>
    </w:pPr>
    <w:rPr>
      <w:rFonts w:cs="Mangal"/>
    </w:rPr>
  </w:style>
  <w:style w:type="paragraph" w:customStyle="1" w:styleId="14">
    <w:name w:val="Название объекта1"/>
    <w:basedOn w:val="a"/>
    <w:qFormat/>
    <w:rsid w:val="00EE2A05"/>
    <w:pPr>
      <w:jc w:val="center"/>
    </w:pPr>
    <w:rPr>
      <w:sz w:val="28"/>
      <w:lang w:val="en-US"/>
    </w:rPr>
  </w:style>
  <w:style w:type="paragraph" w:customStyle="1" w:styleId="31">
    <w:name w:val="Указатель3"/>
    <w:basedOn w:val="a"/>
    <w:qFormat/>
    <w:rsid w:val="00EE2A05"/>
    <w:pPr>
      <w:suppressLineNumbers/>
    </w:pPr>
    <w:rPr>
      <w:rFonts w:cs="Mangal"/>
    </w:rPr>
  </w:style>
  <w:style w:type="paragraph" w:customStyle="1" w:styleId="23">
    <w:name w:val="Название2"/>
    <w:basedOn w:val="a"/>
    <w:qFormat/>
    <w:rsid w:val="00EE2A05"/>
    <w:pPr>
      <w:suppressLineNumbers/>
      <w:spacing w:before="120" w:after="120"/>
    </w:pPr>
    <w:rPr>
      <w:rFonts w:cs="Tahoma"/>
      <w:i/>
      <w:iCs/>
      <w:sz w:val="28"/>
    </w:rPr>
  </w:style>
  <w:style w:type="paragraph" w:customStyle="1" w:styleId="24">
    <w:name w:val="Указатель2"/>
    <w:basedOn w:val="a"/>
    <w:qFormat/>
    <w:rsid w:val="00EE2A05"/>
    <w:pPr>
      <w:suppressLineNumbers/>
    </w:pPr>
    <w:rPr>
      <w:rFonts w:cs="Tahoma"/>
    </w:rPr>
  </w:style>
  <w:style w:type="paragraph" w:customStyle="1" w:styleId="15">
    <w:name w:val="Название1"/>
    <w:basedOn w:val="a"/>
    <w:qFormat/>
    <w:rsid w:val="00EE2A05"/>
    <w:pPr>
      <w:suppressLineNumbers/>
      <w:spacing w:before="120" w:after="120"/>
    </w:pPr>
    <w:rPr>
      <w:rFonts w:cs="Tahoma"/>
      <w:i/>
      <w:iCs/>
      <w:sz w:val="28"/>
    </w:rPr>
  </w:style>
  <w:style w:type="paragraph" w:customStyle="1" w:styleId="16">
    <w:name w:val="Указатель1"/>
    <w:basedOn w:val="a"/>
    <w:qFormat/>
    <w:rsid w:val="00EE2A05"/>
    <w:pPr>
      <w:suppressLineNumbers/>
    </w:pPr>
    <w:rPr>
      <w:rFonts w:cs="Tahoma"/>
    </w:rPr>
  </w:style>
  <w:style w:type="paragraph" w:customStyle="1" w:styleId="210">
    <w:name w:val="Основной текст 21"/>
    <w:basedOn w:val="a"/>
    <w:qFormat/>
    <w:rsid w:val="00EE2A05"/>
    <w:pPr>
      <w:jc w:val="both"/>
    </w:pPr>
    <w:rPr>
      <w:szCs w:val="20"/>
    </w:rPr>
  </w:style>
  <w:style w:type="paragraph" w:customStyle="1" w:styleId="17">
    <w:name w:val="Цитата1"/>
    <w:basedOn w:val="a"/>
    <w:qFormat/>
    <w:rsid w:val="00EE2A05"/>
    <w:pPr>
      <w:ind w:left="-567" w:right="-766" w:firstLine="851"/>
      <w:jc w:val="both"/>
    </w:pPr>
    <w:rPr>
      <w:szCs w:val="20"/>
    </w:rPr>
  </w:style>
  <w:style w:type="paragraph" w:styleId="af">
    <w:name w:val="Subtitle"/>
    <w:basedOn w:val="a"/>
    <w:qFormat/>
    <w:rsid w:val="00EE2A05"/>
    <w:pPr>
      <w:jc w:val="center"/>
    </w:pPr>
    <w:rPr>
      <w:b/>
      <w:sz w:val="28"/>
      <w:szCs w:val="20"/>
    </w:rPr>
  </w:style>
  <w:style w:type="paragraph" w:styleId="af0">
    <w:name w:val="Body Text Indent"/>
    <w:basedOn w:val="a"/>
    <w:rsid w:val="00EE2A05"/>
    <w:pPr>
      <w:ind w:firstLine="720"/>
      <w:jc w:val="both"/>
    </w:pPr>
    <w:rPr>
      <w:color w:val="000000"/>
      <w:sz w:val="20"/>
      <w:szCs w:val="20"/>
    </w:rPr>
  </w:style>
  <w:style w:type="paragraph" w:customStyle="1" w:styleId="af1">
    <w:name w:val="Верхний и нижний колонтитулы"/>
    <w:basedOn w:val="a"/>
    <w:qFormat/>
    <w:rsid w:val="00EE2A05"/>
  </w:style>
  <w:style w:type="paragraph" w:customStyle="1" w:styleId="Header">
    <w:name w:val="Header"/>
    <w:basedOn w:val="a"/>
    <w:rsid w:val="00EE2A05"/>
    <w:pPr>
      <w:tabs>
        <w:tab w:val="center" w:pos="4677"/>
        <w:tab w:val="right" w:pos="9355"/>
      </w:tabs>
    </w:pPr>
  </w:style>
  <w:style w:type="paragraph" w:customStyle="1" w:styleId="Footer">
    <w:name w:val="Footer"/>
    <w:basedOn w:val="a"/>
    <w:rsid w:val="00EE2A05"/>
    <w:pPr>
      <w:tabs>
        <w:tab w:val="center" w:pos="4677"/>
        <w:tab w:val="right" w:pos="9355"/>
      </w:tabs>
    </w:pPr>
  </w:style>
  <w:style w:type="paragraph" w:customStyle="1" w:styleId="211">
    <w:name w:val="Основной текст с отступом 21"/>
    <w:basedOn w:val="a"/>
    <w:qFormat/>
    <w:rsid w:val="00EE2A05"/>
    <w:pPr>
      <w:ind w:left="-540"/>
      <w:jc w:val="both"/>
    </w:pPr>
    <w:rPr>
      <w:sz w:val="20"/>
    </w:rPr>
  </w:style>
  <w:style w:type="paragraph" w:customStyle="1" w:styleId="310">
    <w:name w:val="Основной текст 31"/>
    <w:basedOn w:val="a"/>
    <w:qFormat/>
    <w:rsid w:val="00EE2A05"/>
    <w:pPr>
      <w:jc w:val="both"/>
    </w:pPr>
    <w:rPr>
      <w:sz w:val="20"/>
    </w:rPr>
  </w:style>
  <w:style w:type="paragraph" w:customStyle="1" w:styleId="ConsNormal">
    <w:name w:val="ConsNormal"/>
    <w:qFormat/>
    <w:rsid w:val="00EE2A05"/>
    <w:pPr>
      <w:widowControl w:val="0"/>
      <w:suppressAutoHyphens/>
      <w:ind w:right="19772" w:firstLine="720"/>
    </w:pPr>
    <w:rPr>
      <w:rFonts w:ascii="Arial" w:eastAsia="Arial" w:hAnsi="Arial" w:cs="Arial"/>
      <w:color w:val="00000A"/>
      <w:sz w:val="24"/>
      <w:szCs w:val="20"/>
      <w:lang w:bidi="ar-SA"/>
    </w:rPr>
  </w:style>
  <w:style w:type="paragraph" w:customStyle="1" w:styleId="FootnoteText">
    <w:name w:val="Footnote Text"/>
    <w:basedOn w:val="a"/>
    <w:rsid w:val="00EE2A05"/>
    <w:pPr>
      <w:spacing w:before="120"/>
      <w:jc w:val="both"/>
    </w:pPr>
    <w:rPr>
      <w:sz w:val="20"/>
      <w:szCs w:val="20"/>
    </w:rPr>
  </w:style>
  <w:style w:type="paragraph" w:customStyle="1" w:styleId="TEXT2">
    <w:name w:val="TEXT 2"/>
    <w:basedOn w:val="a"/>
    <w:qFormat/>
    <w:rsid w:val="00EE2A05"/>
    <w:pPr>
      <w:keepLines/>
      <w:ind w:left="1100" w:hanging="560"/>
      <w:jc w:val="both"/>
      <w:textAlignment w:val="baseline"/>
    </w:pPr>
    <w:rPr>
      <w:rFonts w:ascii="Helv;Arial" w:hAnsi="Helv;Arial" w:cs="Helv;Arial"/>
      <w:color w:val="000000"/>
      <w:sz w:val="20"/>
      <w:szCs w:val="20"/>
      <w:lang w:val="en-US"/>
    </w:rPr>
  </w:style>
  <w:style w:type="paragraph" w:styleId="af2">
    <w:name w:val="Balloon Text"/>
    <w:basedOn w:val="a"/>
    <w:qFormat/>
    <w:rsid w:val="00EE2A05"/>
    <w:rPr>
      <w:rFonts w:ascii="Tahoma" w:hAnsi="Tahoma" w:cs="Tahoma"/>
      <w:sz w:val="16"/>
      <w:szCs w:val="16"/>
    </w:rPr>
  </w:style>
  <w:style w:type="paragraph" w:customStyle="1" w:styleId="18">
    <w:name w:val="Знак Знак Знак1 Знак"/>
    <w:basedOn w:val="a"/>
    <w:qFormat/>
    <w:rsid w:val="00EE2A05"/>
    <w:pPr>
      <w:tabs>
        <w:tab w:val="left" w:pos="360"/>
      </w:tabs>
      <w:spacing w:after="160" w:line="240" w:lineRule="exact"/>
    </w:pPr>
    <w:rPr>
      <w:rFonts w:ascii="Verdana" w:hAnsi="Verdana" w:cs="Verdana"/>
      <w:sz w:val="20"/>
      <w:szCs w:val="20"/>
      <w:lang w:val="en-US"/>
    </w:rPr>
  </w:style>
  <w:style w:type="paragraph" w:customStyle="1" w:styleId="af3">
    <w:name w:val="Содержимое таблицы"/>
    <w:basedOn w:val="a"/>
    <w:qFormat/>
    <w:rsid w:val="00EE2A05"/>
    <w:pPr>
      <w:suppressLineNumbers/>
    </w:pPr>
  </w:style>
  <w:style w:type="paragraph" w:customStyle="1" w:styleId="af4">
    <w:name w:val="Заголовок таблицы"/>
    <w:basedOn w:val="af3"/>
    <w:qFormat/>
    <w:rsid w:val="00EE2A05"/>
    <w:pPr>
      <w:jc w:val="center"/>
    </w:pPr>
    <w:rPr>
      <w:b/>
      <w:bCs/>
    </w:rPr>
  </w:style>
  <w:style w:type="paragraph" w:customStyle="1" w:styleId="af5">
    <w:name w:val="Содержимое врезки"/>
    <w:basedOn w:val="ab"/>
    <w:qFormat/>
    <w:rsid w:val="00EE2A05"/>
  </w:style>
  <w:style w:type="paragraph" w:customStyle="1" w:styleId="19">
    <w:name w:val="Текст1"/>
    <w:basedOn w:val="a"/>
    <w:qFormat/>
    <w:rsid w:val="00EE2A05"/>
    <w:rPr>
      <w:rFonts w:ascii="Courier New" w:hAnsi="Courier New" w:cs="Courier New"/>
      <w:sz w:val="20"/>
      <w:szCs w:val="20"/>
    </w:rPr>
  </w:style>
  <w:style w:type="paragraph" w:customStyle="1" w:styleId="1a">
    <w:name w:val="Текст примечания1"/>
    <w:basedOn w:val="a"/>
    <w:qFormat/>
    <w:rsid w:val="00EE2A05"/>
    <w:rPr>
      <w:sz w:val="20"/>
      <w:szCs w:val="20"/>
    </w:rPr>
  </w:style>
  <w:style w:type="paragraph" w:styleId="af6">
    <w:name w:val="annotation subject"/>
    <w:basedOn w:val="1a"/>
    <w:qFormat/>
    <w:rsid w:val="00EE2A05"/>
    <w:rPr>
      <w:b/>
      <w:bCs/>
    </w:rPr>
  </w:style>
  <w:style w:type="paragraph" w:customStyle="1" w:styleId="ConsPlusNormal">
    <w:name w:val="ConsPlusNormal"/>
    <w:qFormat/>
    <w:rsid w:val="00EE2A05"/>
    <w:pPr>
      <w:widowControl w:val="0"/>
      <w:suppressAutoHyphens/>
      <w:ind w:firstLine="720"/>
    </w:pPr>
    <w:rPr>
      <w:rFonts w:ascii="Arial" w:eastAsia="Times New Roman" w:hAnsi="Arial" w:cs="Arial"/>
      <w:color w:val="00000A"/>
      <w:sz w:val="24"/>
      <w:szCs w:val="20"/>
      <w:lang w:bidi="ar-SA"/>
    </w:rPr>
  </w:style>
  <w:style w:type="paragraph" w:customStyle="1" w:styleId="ConsPlusNonformat">
    <w:name w:val="ConsPlusNonformat"/>
    <w:qFormat/>
    <w:rsid w:val="00EE2A05"/>
    <w:pPr>
      <w:widowControl w:val="0"/>
      <w:suppressAutoHyphens/>
    </w:pPr>
    <w:rPr>
      <w:rFonts w:ascii="Courier New" w:eastAsia="Times New Roman" w:hAnsi="Courier New" w:cs="Courier New"/>
      <w:color w:val="00000A"/>
      <w:sz w:val="24"/>
      <w:szCs w:val="20"/>
      <w:lang w:bidi="ar-SA"/>
    </w:rPr>
  </w:style>
  <w:style w:type="numbering" w:customStyle="1" w:styleId="WW8Num1">
    <w:name w:val="WW8Num1"/>
    <w:qFormat/>
    <w:rsid w:val="00EE2A05"/>
  </w:style>
  <w:style w:type="numbering" w:customStyle="1" w:styleId="WW8Num2">
    <w:name w:val="WW8Num2"/>
    <w:qFormat/>
    <w:rsid w:val="00EE2A05"/>
  </w:style>
  <w:style w:type="numbering" w:customStyle="1" w:styleId="WW8Num3">
    <w:name w:val="WW8Num3"/>
    <w:qFormat/>
    <w:rsid w:val="00EE2A05"/>
  </w:style>
</w:styles>
</file>

<file path=word/webSettings.xml><?xml version="1.0" encoding="utf-8"?>
<w:webSettings xmlns:r="http://schemas.openxmlformats.org/officeDocument/2006/relationships" xmlns:w="http://schemas.openxmlformats.org/wordprocessingml/2006/main">
  <w:divs>
    <w:div w:id="400626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package" Target="embeddings/_____Microsoft_Office_Excel1.xlsx"/><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9</Pages>
  <Words>3618</Words>
  <Characters>20624</Characters>
  <Application>Microsoft Office Word</Application>
  <DocSecurity>0</DocSecurity>
  <Lines>171</Lines>
  <Paragraphs>48</Paragraphs>
  <ScaleCrop>false</ScaleCrop>
  <Company>Самарские Коммунальные Системы</Company>
  <LinksUpToDate>false</LinksUpToDate>
  <CharactersWithSpaces>24194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____________</dc:title>
  <dc:subject/>
  <dc:creator>Седова</dc:creator>
  <dc:description/>
  <cp:lastModifiedBy>mPenkova</cp:lastModifiedBy>
  <cp:revision>9</cp:revision>
  <cp:lastPrinted>2017-12-08T10:05:00Z</cp:lastPrinted>
  <dcterms:created xsi:type="dcterms:W3CDTF">2021-09-14T12:48:00Z</dcterms:created>
  <dcterms:modified xsi:type="dcterms:W3CDTF">2021-09-22T04:20:00Z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